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14E19" w14:textId="77777777" w:rsidR="00AE187B" w:rsidRPr="006D29D8" w:rsidRDefault="00AE187B" w:rsidP="00AE187B">
      <w:pPr>
        <w:jc w:val="center"/>
        <w:rPr>
          <w:sz w:val="24"/>
          <w:szCs w:val="24"/>
        </w:rPr>
      </w:pPr>
      <w:r w:rsidRPr="006D29D8">
        <w:rPr>
          <w:b/>
          <w:bCs/>
          <w:sz w:val="28"/>
          <w:szCs w:val="28"/>
        </w:rPr>
        <w:t xml:space="preserve">Application form </w:t>
      </w:r>
    </w:p>
    <w:tbl>
      <w:tblPr>
        <w:tblStyle w:val="TableGrid"/>
        <w:tblW w:w="9576" w:type="dxa"/>
        <w:tblLook w:val="04A0" w:firstRow="1" w:lastRow="0" w:firstColumn="1" w:lastColumn="0" w:noHBand="0" w:noVBand="1"/>
      </w:tblPr>
      <w:tblGrid>
        <w:gridCol w:w="2070"/>
        <w:gridCol w:w="1877"/>
        <w:gridCol w:w="2521"/>
        <w:gridCol w:w="3108"/>
      </w:tblGrid>
      <w:tr w:rsidR="00AE187B" w:rsidRPr="006D29D8" w14:paraId="2B4CECE9" w14:textId="77777777" w:rsidTr="00422B5D">
        <w:trPr>
          <w:trHeight w:val="300"/>
        </w:trPr>
        <w:tc>
          <w:tcPr>
            <w:tcW w:w="9576" w:type="dxa"/>
            <w:gridSpan w:val="4"/>
            <w:tcBorders>
              <w:top w:val="single" w:sz="4" w:space="0" w:color="auto"/>
              <w:left w:val="single" w:sz="4" w:space="0" w:color="auto"/>
              <w:bottom w:val="single" w:sz="4" w:space="0" w:color="auto"/>
              <w:right w:val="single" w:sz="4" w:space="0" w:color="auto"/>
            </w:tcBorders>
            <w:shd w:val="clear" w:color="auto" w:fill="4472C4" w:themeFill="accent5"/>
            <w:hideMark/>
          </w:tcPr>
          <w:p w14:paraId="7DEDEA92" w14:textId="77777777" w:rsidR="00AE187B" w:rsidRPr="006D29D8" w:rsidRDefault="00AE187B">
            <w:pPr>
              <w:spacing w:line="240" w:lineRule="auto"/>
              <w:jc w:val="center"/>
              <w:rPr>
                <w:sz w:val="26"/>
                <w:szCs w:val="26"/>
              </w:rPr>
            </w:pPr>
            <w:r w:rsidRPr="006D29D8">
              <w:rPr>
                <w:b/>
                <w:bCs/>
                <w:color w:val="FFFFFF" w:themeColor="background1"/>
                <w:sz w:val="26"/>
                <w:szCs w:val="26"/>
              </w:rPr>
              <w:t>Information to be filled out by the Commission</w:t>
            </w:r>
          </w:p>
        </w:tc>
      </w:tr>
      <w:tr w:rsidR="00AE187B" w:rsidRPr="006D29D8" w14:paraId="181A7435" w14:textId="77777777" w:rsidTr="00917AF9">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1296283" w14:textId="77777777" w:rsidR="00AE187B" w:rsidRPr="006D29D8" w:rsidRDefault="00AE187B">
            <w:pPr>
              <w:spacing w:line="240" w:lineRule="auto"/>
              <w:jc w:val="center"/>
              <w:rPr>
                <w:b/>
                <w:bCs/>
                <w:sz w:val="24"/>
                <w:szCs w:val="24"/>
              </w:rPr>
            </w:pPr>
            <w:r w:rsidRPr="006D29D8">
              <w:rPr>
                <w:b/>
                <w:bCs/>
                <w:sz w:val="24"/>
                <w:szCs w:val="24"/>
              </w:rPr>
              <w:t>Fund/Instrument</w:t>
            </w:r>
          </w:p>
        </w:tc>
        <w:tc>
          <w:tcPr>
            <w:tcW w:w="187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BB51A72" w14:textId="77777777" w:rsidR="00AE187B" w:rsidRPr="006D29D8" w:rsidRDefault="00AE187B">
            <w:pPr>
              <w:spacing w:line="240" w:lineRule="auto"/>
              <w:jc w:val="center"/>
              <w:rPr>
                <w:b/>
                <w:bCs/>
                <w:sz w:val="24"/>
                <w:szCs w:val="24"/>
              </w:rPr>
            </w:pPr>
            <w:r w:rsidRPr="006D29D8">
              <w:rPr>
                <w:b/>
                <w:bCs/>
                <w:sz w:val="24"/>
                <w:szCs w:val="24"/>
              </w:rPr>
              <w:t>Specific Objective</w:t>
            </w:r>
          </w:p>
        </w:tc>
        <w:tc>
          <w:tcPr>
            <w:tcW w:w="252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DC485F8" w14:textId="77777777" w:rsidR="00AE187B" w:rsidRPr="006D29D8" w:rsidRDefault="00AE187B">
            <w:pPr>
              <w:spacing w:line="240" w:lineRule="auto"/>
              <w:jc w:val="center"/>
              <w:rPr>
                <w:b/>
                <w:bCs/>
                <w:sz w:val="24"/>
                <w:szCs w:val="24"/>
              </w:rPr>
            </w:pPr>
            <w:r w:rsidRPr="006D29D8">
              <w:rPr>
                <w:b/>
                <w:bCs/>
                <w:sz w:val="24"/>
                <w:szCs w:val="24"/>
              </w:rPr>
              <w:t>Specific Action</w:t>
            </w:r>
          </w:p>
        </w:tc>
        <w:tc>
          <w:tcPr>
            <w:tcW w:w="310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7544CFE" w14:textId="77777777" w:rsidR="00AE187B" w:rsidRPr="006D29D8" w:rsidRDefault="00AE187B">
            <w:pPr>
              <w:spacing w:line="240" w:lineRule="auto"/>
              <w:jc w:val="center"/>
              <w:rPr>
                <w:b/>
                <w:bCs/>
                <w:sz w:val="24"/>
                <w:szCs w:val="24"/>
              </w:rPr>
            </w:pPr>
            <w:r w:rsidRPr="006D29D8">
              <w:rPr>
                <w:b/>
                <w:bCs/>
                <w:sz w:val="24"/>
                <w:szCs w:val="24"/>
              </w:rPr>
              <w:t>Reference of the call</w:t>
            </w:r>
          </w:p>
        </w:tc>
      </w:tr>
      <w:tr w:rsidR="00AE187B" w:rsidRPr="006D29D8" w14:paraId="15A4F337" w14:textId="77777777" w:rsidTr="00917AF9">
        <w:trPr>
          <w:trHeight w:val="300"/>
        </w:trPr>
        <w:tc>
          <w:tcPr>
            <w:tcW w:w="2070" w:type="dxa"/>
            <w:tcBorders>
              <w:top w:val="single" w:sz="4" w:space="0" w:color="auto"/>
              <w:left w:val="single" w:sz="4" w:space="0" w:color="auto"/>
              <w:bottom w:val="single" w:sz="4" w:space="0" w:color="auto"/>
              <w:right w:val="single" w:sz="4" w:space="0" w:color="auto"/>
            </w:tcBorders>
          </w:tcPr>
          <w:p w14:paraId="49E8D71E" w14:textId="398BE3D2" w:rsidR="00AE187B" w:rsidRPr="006D29D8" w:rsidRDefault="002E1161">
            <w:pPr>
              <w:spacing w:line="240" w:lineRule="auto"/>
              <w:rPr>
                <w:rFonts w:cstheme="minorHAnsi"/>
                <w:b/>
                <w:bCs/>
                <w:sz w:val="24"/>
                <w:szCs w:val="24"/>
              </w:rPr>
            </w:pPr>
            <w:r w:rsidRPr="006D29D8">
              <w:rPr>
                <w:rStyle w:val="Bodytext1"/>
                <w:b/>
                <w:bCs/>
              </w:rPr>
              <w:t>Border Management and Visa Policy (BMVI)</w:t>
            </w:r>
          </w:p>
        </w:tc>
        <w:tc>
          <w:tcPr>
            <w:tcW w:w="1877" w:type="dxa"/>
            <w:tcBorders>
              <w:top w:val="single" w:sz="4" w:space="0" w:color="auto"/>
              <w:left w:val="single" w:sz="4" w:space="0" w:color="auto"/>
              <w:bottom w:val="single" w:sz="4" w:space="0" w:color="auto"/>
              <w:right w:val="single" w:sz="4" w:space="0" w:color="auto"/>
            </w:tcBorders>
          </w:tcPr>
          <w:p w14:paraId="049166C7" w14:textId="5ABEF0A2" w:rsidR="00AE187B" w:rsidRPr="006D29D8" w:rsidRDefault="006A6361">
            <w:pPr>
              <w:spacing w:line="240" w:lineRule="auto"/>
              <w:jc w:val="center"/>
              <w:rPr>
                <w:rFonts w:cstheme="minorHAnsi"/>
                <w:b/>
                <w:bCs/>
                <w:sz w:val="24"/>
                <w:szCs w:val="24"/>
              </w:rPr>
            </w:pPr>
            <w:r w:rsidRPr="006D29D8">
              <w:rPr>
                <w:rFonts w:cstheme="minorHAnsi"/>
                <w:b/>
                <w:bCs/>
                <w:sz w:val="24"/>
                <w:szCs w:val="24"/>
              </w:rPr>
              <w:t>S</w:t>
            </w:r>
            <w:r w:rsidR="00917AF9" w:rsidRPr="006D29D8">
              <w:rPr>
                <w:rFonts w:cstheme="minorHAnsi"/>
                <w:b/>
                <w:bCs/>
                <w:sz w:val="24"/>
                <w:szCs w:val="24"/>
              </w:rPr>
              <w:t xml:space="preserve">pecific </w:t>
            </w:r>
            <w:r w:rsidRPr="006D29D8">
              <w:rPr>
                <w:rFonts w:cstheme="minorHAnsi"/>
                <w:b/>
                <w:bCs/>
                <w:sz w:val="24"/>
                <w:szCs w:val="24"/>
              </w:rPr>
              <w:t>O</w:t>
            </w:r>
            <w:r w:rsidR="00917AF9" w:rsidRPr="006D29D8">
              <w:rPr>
                <w:rFonts w:cstheme="minorHAnsi"/>
                <w:b/>
                <w:bCs/>
                <w:sz w:val="24"/>
                <w:szCs w:val="24"/>
              </w:rPr>
              <w:t>bjective</w:t>
            </w:r>
            <w:r w:rsidRPr="006D29D8">
              <w:rPr>
                <w:rFonts w:cstheme="minorHAnsi"/>
                <w:b/>
                <w:bCs/>
                <w:sz w:val="24"/>
                <w:szCs w:val="24"/>
              </w:rPr>
              <w:t xml:space="preserve"> 1</w:t>
            </w:r>
          </w:p>
        </w:tc>
        <w:tc>
          <w:tcPr>
            <w:tcW w:w="2521" w:type="dxa"/>
            <w:tcBorders>
              <w:top w:val="single" w:sz="4" w:space="0" w:color="auto"/>
              <w:left w:val="single" w:sz="4" w:space="0" w:color="auto"/>
              <w:bottom w:val="single" w:sz="4" w:space="0" w:color="auto"/>
              <w:right w:val="single" w:sz="4" w:space="0" w:color="auto"/>
            </w:tcBorders>
          </w:tcPr>
          <w:p w14:paraId="5920A1B4" w14:textId="2D7474EE" w:rsidR="00AE187B" w:rsidRPr="006D29D8" w:rsidRDefault="006A6361">
            <w:pPr>
              <w:spacing w:line="240" w:lineRule="auto"/>
              <w:jc w:val="center"/>
              <w:rPr>
                <w:rFonts w:cstheme="minorHAnsi"/>
                <w:b/>
                <w:bCs/>
                <w:sz w:val="24"/>
                <w:szCs w:val="24"/>
              </w:rPr>
            </w:pPr>
            <w:r w:rsidRPr="006D29D8">
              <w:rPr>
                <w:rFonts w:cstheme="minorHAnsi"/>
                <w:b/>
                <w:bCs/>
                <w:sz w:val="24"/>
                <w:szCs w:val="24"/>
              </w:rPr>
              <w:t>Equipment to increase the operational capacity of the European Border and Coast Guard</w:t>
            </w:r>
            <w:r w:rsidR="00474EFB">
              <w:rPr>
                <w:rFonts w:cstheme="minorHAnsi"/>
                <w:b/>
                <w:bCs/>
                <w:sz w:val="24"/>
                <w:szCs w:val="24"/>
              </w:rPr>
              <w:t xml:space="preserve"> Agency </w:t>
            </w:r>
          </w:p>
        </w:tc>
        <w:tc>
          <w:tcPr>
            <w:tcW w:w="3108" w:type="dxa"/>
            <w:tcBorders>
              <w:top w:val="single" w:sz="4" w:space="0" w:color="auto"/>
              <w:left w:val="single" w:sz="4" w:space="0" w:color="auto"/>
              <w:bottom w:val="single" w:sz="4" w:space="0" w:color="auto"/>
              <w:right w:val="single" w:sz="4" w:space="0" w:color="auto"/>
            </w:tcBorders>
          </w:tcPr>
          <w:p w14:paraId="53E8662F" w14:textId="64F5BD26" w:rsidR="00AE187B" w:rsidRPr="006D29D8" w:rsidRDefault="00D81522">
            <w:pPr>
              <w:spacing w:line="240" w:lineRule="auto"/>
              <w:rPr>
                <w:rFonts w:cstheme="minorHAnsi"/>
                <w:b/>
                <w:bCs/>
                <w:sz w:val="24"/>
                <w:szCs w:val="24"/>
              </w:rPr>
            </w:pPr>
            <w:r w:rsidRPr="006D29D8">
              <w:rPr>
                <w:rStyle w:val="Bodytext1"/>
                <w:b/>
                <w:bCs/>
              </w:rPr>
              <w:t>BMVI/2025/SA/1.2.3</w:t>
            </w:r>
          </w:p>
        </w:tc>
      </w:tr>
    </w:tbl>
    <w:p w14:paraId="74A9EB80" w14:textId="77777777" w:rsidR="00917AF9" w:rsidRPr="006D29D8" w:rsidRDefault="00917AF9" w:rsidP="4AF5AE70">
      <w:pPr>
        <w:jc w:val="both"/>
        <w:rPr>
          <w:rFonts w:cstheme="minorHAnsi"/>
          <w:i/>
          <w:szCs w:val="24"/>
        </w:rPr>
      </w:pPr>
    </w:p>
    <w:p w14:paraId="024052E5" w14:textId="2E43A8A7" w:rsidR="00AE187B" w:rsidRPr="006D29D8" w:rsidRDefault="00AE187B" w:rsidP="4AF5AE70">
      <w:pPr>
        <w:jc w:val="both"/>
        <w:rPr>
          <w:sz w:val="24"/>
          <w:szCs w:val="24"/>
        </w:rPr>
      </w:pPr>
      <w:r w:rsidRPr="006D29D8">
        <w:rPr>
          <w:i/>
          <w:iCs/>
        </w:rPr>
        <w:t>N.B. This application form is composed of a non-exhaustive list of information required by the Commission services to assess an application. Please note that</w:t>
      </w:r>
      <w:r w:rsidR="6A3E4A8B" w:rsidRPr="006D29D8">
        <w:rPr>
          <w:i/>
          <w:iCs/>
        </w:rPr>
        <w:t>:</w:t>
      </w:r>
      <w:r w:rsidRPr="006D29D8">
        <w:rPr>
          <w:i/>
          <w:iCs/>
        </w:rPr>
        <w:t xml:space="preserve"> </w:t>
      </w:r>
    </w:p>
    <w:p w14:paraId="235DB02A" w14:textId="7DAED671" w:rsidR="00AE187B" w:rsidRPr="006D29D8" w:rsidRDefault="00AE187B" w:rsidP="4AF5AE70">
      <w:pPr>
        <w:pStyle w:val="ListParagraph"/>
        <w:numPr>
          <w:ilvl w:val="0"/>
          <w:numId w:val="1"/>
        </w:numPr>
        <w:jc w:val="both"/>
        <w:rPr>
          <w:i/>
          <w:iCs/>
        </w:rPr>
      </w:pPr>
      <w:r w:rsidRPr="006D29D8">
        <w:rPr>
          <w:i/>
          <w:iCs/>
        </w:rPr>
        <w:t xml:space="preserve">for the assessment, additional information may be requested if needed. </w:t>
      </w:r>
    </w:p>
    <w:p w14:paraId="2D30DBBB" w14:textId="69AD8D30" w:rsidR="323FF234" w:rsidRPr="006D29D8" w:rsidRDefault="323FF234" w:rsidP="4AF5AE70">
      <w:pPr>
        <w:pStyle w:val="ListParagraph"/>
        <w:numPr>
          <w:ilvl w:val="0"/>
          <w:numId w:val="1"/>
        </w:numPr>
        <w:jc w:val="both"/>
        <w:rPr>
          <w:i/>
          <w:iCs/>
        </w:rPr>
      </w:pPr>
      <w:r w:rsidRPr="006D29D8">
        <w:rPr>
          <w:i/>
          <w:iCs/>
        </w:rPr>
        <w:t>I</w:t>
      </w:r>
      <w:r w:rsidR="59A5C71A" w:rsidRPr="006D29D8">
        <w:rPr>
          <w:i/>
          <w:iCs/>
        </w:rPr>
        <w:t xml:space="preserve">n the absence of a specific indication of the aspects in the application that you consider sensitive, the information provided will </w:t>
      </w:r>
      <w:r w:rsidR="59A5C71A" w:rsidRPr="006D29D8">
        <w:rPr>
          <w:b/>
          <w:bCs/>
          <w:i/>
          <w:iCs/>
        </w:rPr>
        <w:t xml:space="preserve">not </w:t>
      </w:r>
      <w:r w:rsidR="59A5C71A" w:rsidRPr="006D29D8">
        <w:rPr>
          <w:i/>
          <w:iCs/>
        </w:rPr>
        <w:t>be handled</w:t>
      </w:r>
      <w:r w:rsidR="37B38DCC" w:rsidRPr="006D29D8">
        <w:rPr>
          <w:i/>
          <w:iCs/>
        </w:rPr>
        <w:t>, in principle,</w:t>
      </w:r>
      <w:r w:rsidR="59A5C71A" w:rsidRPr="006D29D8">
        <w:rPr>
          <w:i/>
          <w:iCs/>
        </w:rPr>
        <w:t xml:space="preserve"> as “sensitive non-classified information” in the meaning of Article</w:t>
      </w:r>
      <w:r w:rsidR="477A6832" w:rsidRPr="006D29D8">
        <w:rPr>
          <w:i/>
          <w:iCs/>
        </w:rPr>
        <w:t xml:space="preserve"> 9(5)(b) of Commission Decision (EU, Euratom) 2015/443 of 13 March 2015 </w:t>
      </w:r>
      <w:r w:rsidR="01ACE5B2" w:rsidRPr="006D29D8">
        <w:rPr>
          <w:i/>
          <w:iCs/>
        </w:rPr>
        <w:t>on Security in the Commission</w:t>
      </w:r>
      <w:r w:rsidRPr="006D29D8">
        <w:rPr>
          <w:rStyle w:val="FootnoteReference"/>
          <w:i/>
          <w:iCs/>
        </w:rPr>
        <w:footnoteReference w:id="2"/>
      </w:r>
      <w:r w:rsidR="665D11EB" w:rsidRPr="006D29D8">
        <w:rPr>
          <w:rStyle w:val="FootnoteReference"/>
          <w:i/>
          <w:iCs/>
        </w:rPr>
        <w:t>.</w:t>
      </w:r>
    </w:p>
    <w:p w14:paraId="3D6F1B51" w14:textId="3B841957" w:rsidR="4AF5AE70" w:rsidRPr="006D29D8" w:rsidRDefault="665D11EB" w:rsidP="003E49A5">
      <w:pPr>
        <w:pStyle w:val="ListParagraph"/>
        <w:numPr>
          <w:ilvl w:val="0"/>
          <w:numId w:val="1"/>
        </w:numPr>
        <w:jc w:val="both"/>
        <w:rPr>
          <w:i/>
          <w:iCs/>
        </w:rPr>
      </w:pPr>
      <w:r w:rsidRPr="006D29D8">
        <w:rPr>
          <w:i/>
          <w:iCs/>
        </w:rPr>
        <w:t>A</w:t>
      </w:r>
      <w:r w:rsidR="01ACE5B2" w:rsidRPr="006D29D8">
        <w:rPr>
          <w:i/>
          <w:iCs/>
        </w:rPr>
        <w:t xml:space="preserve">ny document held by the Commission, including documents containing sensitive information, may be subject to </w:t>
      </w:r>
      <w:r w:rsidR="3D1FF906" w:rsidRPr="006D29D8">
        <w:rPr>
          <w:i/>
          <w:iCs/>
        </w:rPr>
        <w:t xml:space="preserve">a request for public access to documents and must be assessed pursuant to Regulation (EC) No 1049/2001 of the European Parliament and the Council of 30 May 2001 regarding public access </w:t>
      </w:r>
      <w:r w:rsidR="4FCF8A10" w:rsidRPr="006D29D8">
        <w:rPr>
          <w:i/>
          <w:iCs/>
        </w:rPr>
        <w:t>to European Parliament, Council and Commission documents</w:t>
      </w:r>
      <w:r w:rsidRPr="006D29D8">
        <w:rPr>
          <w:rStyle w:val="FootnoteReference"/>
          <w:i/>
          <w:iCs/>
        </w:rPr>
        <w:footnoteReference w:id="3"/>
      </w:r>
      <w:r w:rsidR="4FCF8A10" w:rsidRPr="006D29D8">
        <w:rPr>
          <w:i/>
          <w:iCs/>
        </w:rPr>
        <w:t xml:space="preserve"> in light of the factual and legal circumstances that apply at the time of the adoption of the decision on access.</w:t>
      </w:r>
    </w:p>
    <w:p w14:paraId="5C3C0B0E" w14:textId="77777777" w:rsidR="00AE187B" w:rsidRPr="006D29D8" w:rsidRDefault="00AE187B" w:rsidP="00AE187B">
      <w:pPr>
        <w:pStyle w:val="Title"/>
        <w:jc w:val="center"/>
      </w:pPr>
      <w:r w:rsidRPr="006D29D8">
        <w:rPr>
          <w:rFonts w:asciiTheme="minorHAnsi" w:hAnsiTheme="minorHAnsi" w:cstheme="minorBidi"/>
          <w:b/>
          <w:bCs/>
          <w:sz w:val="28"/>
          <w:szCs w:val="28"/>
        </w:rPr>
        <w:t>Part. 1 - Administrative information</w:t>
      </w:r>
    </w:p>
    <w:tbl>
      <w:tblPr>
        <w:tblStyle w:val="TableGrid"/>
        <w:tblW w:w="0" w:type="auto"/>
        <w:tblLook w:val="04A0" w:firstRow="1" w:lastRow="0" w:firstColumn="1" w:lastColumn="0" w:noHBand="0" w:noVBand="1"/>
      </w:tblPr>
      <w:tblGrid>
        <w:gridCol w:w="2623"/>
        <w:gridCol w:w="33"/>
        <w:gridCol w:w="2265"/>
        <w:gridCol w:w="4643"/>
        <w:gridCol w:w="12"/>
      </w:tblGrid>
      <w:tr w:rsidR="00AE187B" w:rsidRPr="006D29D8" w14:paraId="1E602528" w14:textId="77777777" w:rsidTr="00810844">
        <w:trPr>
          <w:gridAfter w:val="1"/>
          <w:wAfter w:w="12" w:type="dxa"/>
        </w:trPr>
        <w:tc>
          <w:tcPr>
            <w:tcW w:w="9564" w:type="dxa"/>
            <w:gridSpan w:val="4"/>
            <w:tcBorders>
              <w:top w:val="single" w:sz="4" w:space="0" w:color="auto"/>
              <w:left w:val="single" w:sz="4" w:space="0" w:color="auto"/>
              <w:bottom w:val="single" w:sz="4" w:space="0" w:color="auto"/>
              <w:right w:val="single" w:sz="4" w:space="0" w:color="auto"/>
            </w:tcBorders>
            <w:shd w:val="clear" w:color="auto" w:fill="4472C4" w:themeFill="accent5"/>
            <w:hideMark/>
          </w:tcPr>
          <w:p w14:paraId="06810316" w14:textId="77777777" w:rsidR="00AE187B" w:rsidRPr="006D29D8" w:rsidRDefault="00AE187B">
            <w:pPr>
              <w:pStyle w:val="ListParagraph"/>
              <w:numPr>
                <w:ilvl w:val="0"/>
                <w:numId w:val="22"/>
              </w:numPr>
              <w:spacing w:line="240" w:lineRule="auto"/>
              <w:jc w:val="center"/>
              <w:rPr>
                <w:b/>
                <w:bCs/>
                <w:color w:val="FFFFFF" w:themeColor="background1"/>
                <w:sz w:val="28"/>
                <w:szCs w:val="28"/>
              </w:rPr>
            </w:pPr>
            <w:r w:rsidRPr="006D29D8">
              <w:rPr>
                <w:b/>
                <w:bCs/>
                <w:color w:val="FFFFFF" w:themeColor="background1"/>
                <w:sz w:val="26"/>
                <w:szCs w:val="26"/>
              </w:rPr>
              <w:t xml:space="preserve"> General information</w:t>
            </w:r>
            <w:r w:rsidRPr="006D29D8">
              <w:rPr>
                <w:b/>
                <w:bCs/>
                <w:color w:val="FFFFFF" w:themeColor="background1"/>
                <w:sz w:val="28"/>
                <w:szCs w:val="28"/>
              </w:rPr>
              <w:t xml:space="preserve"> </w:t>
            </w:r>
          </w:p>
        </w:tc>
      </w:tr>
      <w:tr w:rsidR="00AE187B" w:rsidRPr="006D29D8" w14:paraId="3DB1D863" w14:textId="77777777" w:rsidTr="00810844">
        <w:trPr>
          <w:gridAfter w:val="1"/>
          <w:wAfter w:w="12" w:type="dxa"/>
          <w:trHeight w:val="728"/>
        </w:trPr>
        <w:tc>
          <w:tcPr>
            <w:tcW w:w="2656" w:type="dxa"/>
            <w:gridSpan w:val="2"/>
            <w:vMerge w:val="restart"/>
            <w:tcBorders>
              <w:top w:val="single" w:sz="4" w:space="0" w:color="auto"/>
              <w:left w:val="single" w:sz="4" w:space="0" w:color="auto"/>
              <w:bottom w:val="single" w:sz="4" w:space="0" w:color="auto"/>
              <w:right w:val="single" w:sz="4" w:space="0" w:color="auto"/>
            </w:tcBorders>
          </w:tcPr>
          <w:p w14:paraId="697E31EA" w14:textId="77777777" w:rsidR="00AE187B" w:rsidRPr="006D29D8" w:rsidRDefault="00AE187B">
            <w:pPr>
              <w:spacing w:line="240" w:lineRule="auto"/>
              <w:jc w:val="center"/>
              <w:rPr>
                <w:rFonts w:cstheme="minorHAnsi"/>
                <w:b/>
                <w:sz w:val="24"/>
                <w:szCs w:val="24"/>
              </w:rPr>
            </w:pPr>
          </w:p>
          <w:p w14:paraId="294DDBAA" w14:textId="77777777" w:rsidR="00AE187B" w:rsidRPr="006D29D8" w:rsidRDefault="00AE187B">
            <w:pPr>
              <w:spacing w:line="240" w:lineRule="auto"/>
              <w:jc w:val="center"/>
              <w:rPr>
                <w:rFonts w:cstheme="minorHAnsi"/>
                <w:b/>
                <w:sz w:val="24"/>
                <w:szCs w:val="24"/>
              </w:rPr>
            </w:pPr>
          </w:p>
          <w:p w14:paraId="2AF0D3B0" w14:textId="77777777" w:rsidR="00AE187B" w:rsidRPr="006D29D8" w:rsidRDefault="00AE187B">
            <w:pPr>
              <w:spacing w:line="240" w:lineRule="auto"/>
              <w:jc w:val="center"/>
              <w:rPr>
                <w:b/>
                <w:bCs/>
                <w:sz w:val="24"/>
                <w:szCs w:val="24"/>
              </w:rPr>
            </w:pPr>
            <w:r w:rsidRPr="006D29D8">
              <w:rPr>
                <w:b/>
                <w:bCs/>
                <w:sz w:val="24"/>
                <w:szCs w:val="24"/>
              </w:rPr>
              <w:t>Member State(s)</w:t>
            </w:r>
          </w:p>
        </w:tc>
        <w:tc>
          <w:tcPr>
            <w:tcW w:w="226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3F5D2FD" w14:textId="77777777" w:rsidR="00AE187B" w:rsidRPr="006D29D8" w:rsidRDefault="00AE187B">
            <w:pPr>
              <w:spacing w:line="240" w:lineRule="auto"/>
              <w:jc w:val="center"/>
              <w:rPr>
                <w:b/>
                <w:bCs/>
              </w:rPr>
            </w:pPr>
            <w:r w:rsidRPr="006D29D8">
              <w:rPr>
                <w:b/>
                <w:bCs/>
              </w:rPr>
              <w:t xml:space="preserve">National Specific Action </w:t>
            </w:r>
            <w:r w:rsidRPr="006D29D8">
              <w:br/>
              <w:t>(Indicate your Member State)</w:t>
            </w:r>
          </w:p>
        </w:tc>
        <w:tc>
          <w:tcPr>
            <w:tcW w:w="4643" w:type="dxa"/>
            <w:tcBorders>
              <w:top w:val="single" w:sz="4" w:space="0" w:color="auto"/>
              <w:left w:val="single" w:sz="4" w:space="0" w:color="auto"/>
              <w:bottom w:val="single" w:sz="4" w:space="0" w:color="auto"/>
              <w:right w:val="single" w:sz="4" w:space="0" w:color="auto"/>
            </w:tcBorders>
          </w:tcPr>
          <w:p w14:paraId="38AC1BC3" w14:textId="77777777" w:rsidR="00AE187B" w:rsidRPr="006D29D8" w:rsidRDefault="00AE187B">
            <w:pPr>
              <w:spacing w:line="240" w:lineRule="auto"/>
              <w:rPr>
                <w:rFonts w:cstheme="minorHAnsi"/>
                <w:sz w:val="24"/>
                <w:szCs w:val="24"/>
              </w:rPr>
            </w:pPr>
          </w:p>
        </w:tc>
      </w:tr>
      <w:tr w:rsidR="00AE187B" w:rsidRPr="006D29D8" w14:paraId="747B192D" w14:textId="77777777" w:rsidTr="00810844">
        <w:trPr>
          <w:gridAfter w:val="1"/>
          <w:wAfter w:w="12" w:type="dxa"/>
          <w:trHeight w:val="728"/>
        </w:trPr>
        <w:tc>
          <w:tcPr>
            <w:tcW w:w="0" w:type="auto"/>
            <w:gridSpan w:val="2"/>
            <w:vMerge/>
            <w:vAlign w:val="center"/>
            <w:hideMark/>
          </w:tcPr>
          <w:p w14:paraId="6AC731EB" w14:textId="77777777" w:rsidR="00AE187B" w:rsidRPr="006D29D8" w:rsidRDefault="00AE187B">
            <w:pPr>
              <w:spacing w:line="240" w:lineRule="auto"/>
              <w:rPr>
                <w:b/>
                <w:bCs/>
                <w:sz w:val="24"/>
                <w:szCs w:val="24"/>
              </w:rPr>
            </w:pPr>
          </w:p>
        </w:tc>
        <w:tc>
          <w:tcPr>
            <w:tcW w:w="2265"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6D2EA0C" w14:textId="77777777" w:rsidR="00AE187B" w:rsidRPr="006D29D8" w:rsidRDefault="00AE187B">
            <w:pPr>
              <w:spacing w:line="240" w:lineRule="auto"/>
              <w:jc w:val="center"/>
              <w:rPr>
                <w:b/>
                <w:bCs/>
              </w:rPr>
            </w:pPr>
            <w:r w:rsidRPr="006D29D8">
              <w:rPr>
                <w:b/>
                <w:bCs/>
              </w:rPr>
              <w:t xml:space="preserve">Transnational Specific Action </w:t>
            </w:r>
            <w:r w:rsidRPr="006D29D8">
              <w:t>(Indicate the participating Member States)</w:t>
            </w:r>
          </w:p>
        </w:tc>
        <w:tc>
          <w:tcPr>
            <w:tcW w:w="4643" w:type="dxa"/>
            <w:tcBorders>
              <w:top w:val="single" w:sz="4" w:space="0" w:color="auto"/>
              <w:left w:val="single" w:sz="4" w:space="0" w:color="auto"/>
              <w:bottom w:val="single" w:sz="4" w:space="0" w:color="auto"/>
              <w:right w:val="single" w:sz="4" w:space="0" w:color="auto"/>
            </w:tcBorders>
          </w:tcPr>
          <w:p w14:paraId="1469BAEF" w14:textId="77777777" w:rsidR="00AE187B" w:rsidRPr="006D29D8" w:rsidRDefault="00AE187B">
            <w:pPr>
              <w:spacing w:line="240" w:lineRule="auto"/>
              <w:rPr>
                <w:rFonts w:cstheme="minorHAnsi"/>
                <w:sz w:val="24"/>
                <w:szCs w:val="24"/>
              </w:rPr>
            </w:pPr>
          </w:p>
          <w:p w14:paraId="37351DF2" w14:textId="23A7572C" w:rsidR="00AE187B" w:rsidRPr="006D29D8" w:rsidRDefault="721A84D0" w:rsidP="717FD74A">
            <w:pPr>
              <w:spacing w:line="240" w:lineRule="auto"/>
              <w:rPr>
                <w:sz w:val="24"/>
                <w:szCs w:val="24"/>
              </w:rPr>
            </w:pPr>
            <w:r w:rsidRPr="006D29D8">
              <w:rPr>
                <w:sz w:val="24"/>
                <w:szCs w:val="24"/>
              </w:rPr>
              <w:t>N/A</w:t>
            </w:r>
          </w:p>
          <w:p w14:paraId="0BCA8C75" w14:textId="77777777" w:rsidR="00AE187B" w:rsidRPr="006D29D8" w:rsidRDefault="00AE187B">
            <w:pPr>
              <w:tabs>
                <w:tab w:val="left" w:pos="2958"/>
              </w:tabs>
              <w:spacing w:line="240" w:lineRule="auto"/>
              <w:rPr>
                <w:rFonts w:cstheme="minorHAnsi"/>
                <w:sz w:val="24"/>
                <w:szCs w:val="24"/>
              </w:rPr>
            </w:pPr>
            <w:r w:rsidRPr="006D29D8">
              <w:rPr>
                <w:rFonts w:cstheme="minorHAnsi"/>
                <w:sz w:val="24"/>
                <w:szCs w:val="24"/>
              </w:rPr>
              <w:tab/>
            </w:r>
          </w:p>
        </w:tc>
      </w:tr>
      <w:tr w:rsidR="00AE187B" w:rsidRPr="006D29D8" w14:paraId="03FC8E7E" w14:textId="77777777" w:rsidTr="00810844">
        <w:trPr>
          <w:gridAfter w:val="1"/>
          <w:wAfter w:w="12" w:type="dxa"/>
        </w:trPr>
        <w:tc>
          <w:tcPr>
            <w:tcW w:w="2656" w:type="dxa"/>
            <w:gridSpan w:val="2"/>
            <w:tcBorders>
              <w:top w:val="single" w:sz="4" w:space="0" w:color="auto"/>
              <w:left w:val="single" w:sz="4" w:space="0" w:color="auto"/>
              <w:bottom w:val="single" w:sz="4" w:space="0" w:color="auto"/>
              <w:right w:val="single" w:sz="4" w:space="0" w:color="auto"/>
            </w:tcBorders>
            <w:hideMark/>
          </w:tcPr>
          <w:p w14:paraId="546EA6B2" w14:textId="29B374CE" w:rsidR="00AE187B" w:rsidRPr="006D29D8" w:rsidRDefault="00AE187B" w:rsidP="596566A8">
            <w:pPr>
              <w:spacing w:line="240" w:lineRule="auto"/>
              <w:jc w:val="center"/>
              <w:rPr>
                <w:b/>
                <w:bCs/>
                <w:sz w:val="24"/>
                <w:szCs w:val="24"/>
              </w:rPr>
            </w:pPr>
            <w:r w:rsidRPr="006D29D8">
              <w:rPr>
                <w:b/>
                <w:bCs/>
                <w:sz w:val="24"/>
                <w:szCs w:val="24"/>
              </w:rPr>
              <w:t>Title of the proposal</w:t>
            </w:r>
          </w:p>
          <w:p w14:paraId="3181C7CA" w14:textId="25AA145C" w:rsidR="00AE187B" w:rsidRPr="006D29D8" w:rsidRDefault="617DE734" w:rsidP="4AF5AE70">
            <w:pPr>
              <w:spacing w:line="240" w:lineRule="auto"/>
              <w:jc w:val="center"/>
              <w:rPr>
                <w:i/>
                <w:iCs/>
                <w:sz w:val="24"/>
                <w:szCs w:val="24"/>
              </w:rPr>
            </w:pPr>
            <w:r w:rsidRPr="006D29D8">
              <w:rPr>
                <w:i/>
                <w:iCs/>
                <w:sz w:val="24"/>
                <w:szCs w:val="24"/>
              </w:rPr>
              <w:t>(</w:t>
            </w:r>
            <w:r w:rsidR="4F7E0AF6" w:rsidRPr="006D29D8">
              <w:rPr>
                <w:i/>
                <w:iCs/>
                <w:sz w:val="24"/>
                <w:szCs w:val="24"/>
              </w:rPr>
              <w:t xml:space="preserve">please do </w:t>
            </w:r>
            <w:r w:rsidR="4F7E0AF6" w:rsidRPr="006D29D8">
              <w:rPr>
                <w:b/>
                <w:bCs/>
                <w:i/>
                <w:iCs/>
                <w:sz w:val="24"/>
                <w:szCs w:val="24"/>
              </w:rPr>
              <w:t xml:space="preserve">not </w:t>
            </w:r>
            <w:r w:rsidR="4F7E0AF6" w:rsidRPr="006D29D8">
              <w:rPr>
                <w:i/>
                <w:iCs/>
                <w:sz w:val="24"/>
                <w:szCs w:val="24"/>
              </w:rPr>
              <w:t>include any information that you consider not suitable for release to the public</w:t>
            </w:r>
            <w:r w:rsidR="43A386E3" w:rsidRPr="006D29D8">
              <w:rPr>
                <w:i/>
                <w:iCs/>
                <w:sz w:val="24"/>
                <w:szCs w:val="24"/>
              </w:rPr>
              <w:t>)</w:t>
            </w:r>
          </w:p>
        </w:tc>
        <w:tc>
          <w:tcPr>
            <w:tcW w:w="6908" w:type="dxa"/>
            <w:gridSpan w:val="2"/>
            <w:tcBorders>
              <w:top w:val="single" w:sz="4" w:space="0" w:color="auto"/>
              <w:left w:val="single" w:sz="4" w:space="0" w:color="auto"/>
              <w:bottom w:val="single" w:sz="4" w:space="0" w:color="auto"/>
              <w:right w:val="single" w:sz="4" w:space="0" w:color="auto"/>
            </w:tcBorders>
          </w:tcPr>
          <w:p w14:paraId="5ADA4E59" w14:textId="77777777" w:rsidR="00AE187B" w:rsidRPr="006D29D8" w:rsidRDefault="00AE187B">
            <w:pPr>
              <w:spacing w:line="240" w:lineRule="auto"/>
              <w:rPr>
                <w:rFonts w:cstheme="minorHAnsi"/>
                <w:sz w:val="24"/>
                <w:szCs w:val="24"/>
              </w:rPr>
            </w:pPr>
          </w:p>
        </w:tc>
      </w:tr>
      <w:tr w:rsidR="00AE187B" w:rsidRPr="006D29D8" w14:paraId="474900F7" w14:textId="77777777" w:rsidTr="00810844">
        <w:tc>
          <w:tcPr>
            <w:tcW w:w="9576" w:type="dxa"/>
            <w:gridSpan w:val="5"/>
            <w:tcBorders>
              <w:top w:val="single" w:sz="4" w:space="0" w:color="auto"/>
              <w:left w:val="single" w:sz="4" w:space="0" w:color="auto"/>
              <w:bottom w:val="single" w:sz="4" w:space="0" w:color="auto"/>
              <w:right w:val="single" w:sz="4" w:space="0" w:color="auto"/>
            </w:tcBorders>
            <w:shd w:val="clear" w:color="auto" w:fill="4472C4" w:themeFill="accent5"/>
            <w:hideMark/>
          </w:tcPr>
          <w:p w14:paraId="2D844B49" w14:textId="77777777" w:rsidR="00AE187B" w:rsidRPr="006D29D8" w:rsidRDefault="00AE187B">
            <w:pPr>
              <w:pStyle w:val="ListParagraph"/>
              <w:numPr>
                <w:ilvl w:val="0"/>
                <w:numId w:val="22"/>
              </w:numPr>
              <w:spacing w:line="240" w:lineRule="auto"/>
              <w:jc w:val="center"/>
              <w:rPr>
                <w:b/>
                <w:bCs/>
                <w:color w:val="FFFFFF" w:themeColor="background1"/>
                <w:sz w:val="26"/>
                <w:szCs w:val="26"/>
              </w:rPr>
            </w:pPr>
            <w:r w:rsidRPr="006D29D8">
              <w:rPr>
                <w:b/>
                <w:bCs/>
                <w:color w:val="FFFFFF" w:themeColor="background1"/>
                <w:sz w:val="26"/>
                <w:szCs w:val="26"/>
              </w:rPr>
              <w:lastRenderedPageBreak/>
              <w:t xml:space="preserve">Participants and contacts </w:t>
            </w:r>
          </w:p>
        </w:tc>
      </w:tr>
      <w:tr w:rsidR="00AE187B" w:rsidRPr="006D29D8" w14:paraId="4FF5AE91" w14:textId="77777777" w:rsidTr="00810844">
        <w:trPr>
          <w:trHeight w:val="577"/>
        </w:trPr>
        <w:tc>
          <w:tcPr>
            <w:tcW w:w="2656" w:type="dxa"/>
            <w:gridSpan w:val="2"/>
            <w:vMerge w:val="restart"/>
            <w:tcBorders>
              <w:top w:val="single" w:sz="4" w:space="0" w:color="auto"/>
              <w:left w:val="single" w:sz="4" w:space="0" w:color="auto"/>
              <w:bottom w:val="single" w:sz="4" w:space="0" w:color="auto"/>
              <w:right w:val="single" w:sz="4" w:space="0" w:color="auto"/>
            </w:tcBorders>
          </w:tcPr>
          <w:p w14:paraId="56B6EE94" w14:textId="77777777" w:rsidR="00AE187B" w:rsidRPr="006D29D8" w:rsidRDefault="00AE187B">
            <w:pPr>
              <w:spacing w:line="240" w:lineRule="auto"/>
              <w:jc w:val="center"/>
              <w:rPr>
                <w:rFonts w:cstheme="minorHAnsi"/>
                <w:b/>
                <w:sz w:val="24"/>
                <w:szCs w:val="24"/>
              </w:rPr>
            </w:pPr>
          </w:p>
          <w:p w14:paraId="42EB7E5B" w14:textId="77777777" w:rsidR="00AE187B" w:rsidRPr="006D29D8" w:rsidRDefault="00AE187B">
            <w:pPr>
              <w:spacing w:line="240" w:lineRule="auto"/>
              <w:jc w:val="center"/>
              <w:rPr>
                <w:rFonts w:cstheme="minorHAnsi"/>
                <w:b/>
                <w:sz w:val="24"/>
                <w:szCs w:val="24"/>
              </w:rPr>
            </w:pPr>
          </w:p>
          <w:p w14:paraId="5F5B33B0" w14:textId="77777777" w:rsidR="00AE187B" w:rsidRPr="006D29D8" w:rsidRDefault="00AE187B">
            <w:pPr>
              <w:spacing w:line="240" w:lineRule="auto"/>
              <w:jc w:val="center"/>
              <w:rPr>
                <w:rFonts w:cstheme="minorHAnsi"/>
                <w:b/>
                <w:sz w:val="24"/>
                <w:szCs w:val="24"/>
              </w:rPr>
            </w:pPr>
          </w:p>
          <w:p w14:paraId="48DABD7B" w14:textId="77777777" w:rsidR="00AE187B" w:rsidRPr="006D29D8" w:rsidRDefault="00AE187B">
            <w:pPr>
              <w:spacing w:line="240" w:lineRule="auto"/>
              <w:jc w:val="center"/>
              <w:rPr>
                <w:rFonts w:cstheme="minorHAnsi"/>
                <w:b/>
                <w:sz w:val="24"/>
                <w:szCs w:val="24"/>
              </w:rPr>
            </w:pPr>
          </w:p>
          <w:p w14:paraId="0AA3E9A9" w14:textId="07A5D728" w:rsidR="00AE187B" w:rsidRPr="006D29D8" w:rsidRDefault="00AE187B">
            <w:pPr>
              <w:spacing w:line="240" w:lineRule="auto"/>
              <w:jc w:val="center"/>
              <w:rPr>
                <w:sz w:val="24"/>
                <w:szCs w:val="24"/>
              </w:rPr>
            </w:pPr>
            <w:r w:rsidRPr="006D29D8">
              <w:rPr>
                <w:b/>
                <w:bCs/>
                <w:sz w:val="24"/>
                <w:szCs w:val="24"/>
              </w:rPr>
              <w:t>Identity of the Managing Authority</w:t>
            </w:r>
          </w:p>
        </w:tc>
        <w:tc>
          <w:tcPr>
            <w:tcW w:w="692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D47A0EE" w14:textId="77777777" w:rsidR="00AE187B" w:rsidRPr="006D29D8" w:rsidRDefault="00AE187B">
            <w:pPr>
              <w:spacing w:line="360" w:lineRule="auto"/>
              <w:jc w:val="center"/>
              <w:rPr>
                <w:b/>
                <w:bCs/>
              </w:rPr>
            </w:pPr>
            <w:r w:rsidRPr="006D29D8">
              <w:rPr>
                <w:b/>
                <w:bCs/>
              </w:rPr>
              <w:t xml:space="preserve">Full legal name of the Managing Authority </w:t>
            </w:r>
            <w:r w:rsidRPr="006D29D8">
              <w:t>(in English)</w:t>
            </w:r>
          </w:p>
        </w:tc>
      </w:tr>
      <w:tr w:rsidR="00AE187B" w:rsidRPr="006D29D8" w14:paraId="19A384E3" w14:textId="77777777" w:rsidTr="00810844">
        <w:trPr>
          <w:trHeight w:val="592"/>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F36BDEE" w14:textId="77777777" w:rsidR="00AE187B" w:rsidRPr="006D29D8" w:rsidRDefault="00AE187B">
            <w:pPr>
              <w:spacing w:line="240" w:lineRule="auto"/>
              <w:rPr>
                <w:sz w:val="24"/>
                <w:szCs w:val="24"/>
              </w:rPr>
            </w:pPr>
          </w:p>
        </w:tc>
        <w:tc>
          <w:tcPr>
            <w:tcW w:w="6920" w:type="dxa"/>
            <w:gridSpan w:val="3"/>
            <w:tcBorders>
              <w:top w:val="single" w:sz="4" w:space="0" w:color="auto"/>
              <w:left w:val="single" w:sz="4" w:space="0" w:color="auto"/>
              <w:bottom w:val="single" w:sz="4" w:space="0" w:color="auto"/>
              <w:right w:val="single" w:sz="4" w:space="0" w:color="auto"/>
            </w:tcBorders>
          </w:tcPr>
          <w:p w14:paraId="1221115B" w14:textId="77777777" w:rsidR="00AE187B" w:rsidRPr="006D29D8" w:rsidRDefault="00AE187B">
            <w:pPr>
              <w:spacing w:line="240" w:lineRule="auto"/>
              <w:rPr>
                <w:rFonts w:cstheme="minorHAnsi"/>
                <w:szCs w:val="24"/>
              </w:rPr>
            </w:pPr>
          </w:p>
        </w:tc>
      </w:tr>
      <w:tr w:rsidR="00AE187B" w:rsidRPr="006D29D8" w14:paraId="266A78ED" w14:textId="77777777" w:rsidTr="00810844">
        <w:trPr>
          <w:trHeight w:val="557"/>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12DAE1D" w14:textId="77777777" w:rsidR="00AE187B" w:rsidRPr="006D29D8" w:rsidRDefault="00AE187B">
            <w:pPr>
              <w:spacing w:line="240" w:lineRule="auto"/>
              <w:rPr>
                <w:sz w:val="24"/>
                <w:szCs w:val="24"/>
              </w:rPr>
            </w:pPr>
          </w:p>
        </w:tc>
        <w:tc>
          <w:tcPr>
            <w:tcW w:w="6920"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07D6A79" w14:textId="77777777" w:rsidR="00AE187B" w:rsidRPr="006D29D8" w:rsidRDefault="00AE187B">
            <w:pPr>
              <w:spacing w:line="240" w:lineRule="auto"/>
              <w:jc w:val="center"/>
              <w:rPr>
                <w:b/>
                <w:bCs/>
              </w:rPr>
            </w:pPr>
            <w:r w:rsidRPr="006D29D8">
              <w:rPr>
                <w:b/>
                <w:bCs/>
              </w:rPr>
              <w:t>Legal representative of the Managing Authority</w:t>
            </w:r>
          </w:p>
        </w:tc>
      </w:tr>
      <w:tr w:rsidR="00AE187B" w:rsidRPr="006D29D8" w14:paraId="668B6755" w14:textId="77777777" w:rsidTr="00810844">
        <w:trPr>
          <w:trHeight w:val="113"/>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DADF530" w14:textId="77777777" w:rsidR="00AE187B" w:rsidRPr="006D29D8" w:rsidRDefault="00AE187B">
            <w:pPr>
              <w:spacing w:line="240" w:lineRule="auto"/>
              <w:rPr>
                <w:sz w:val="24"/>
                <w:szCs w:val="24"/>
              </w:rPr>
            </w:pPr>
          </w:p>
        </w:tc>
        <w:tc>
          <w:tcPr>
            <w:tcW w:w="6920" w:type="dxa"/>
            <w:gridSpan w:val="3"/>
            <w:tcBorders>
              <w:top w:val="single" w:sz="4" w:space="0" w:color="auto"/>
              <w:left w:val="single" w:sz="4" w:space="0" w:color="auto"/>
              <w:bottom w:val="single" w:sz="4" w:space="0" w:color="auto"/>
              <w:right w:val="single" w:sz="4" w:space="0" w:color="auto"/>
            </w:tcBorders>
          </w:tcPr>
          <w:p w14:paraId="75A40B26" w14:textId="77777777" w:rsidR="00AE187B" w:rsidRPr="006D29D8" w:rsidRDefault="00AE187B">
            <w:pPr>
              <w:spacing w:line="240" w:lineRule="auto"/>
              <w:rPr>
                <w:u w:val="single"/>
                <w:lang w:eastAsia="en-GB"/>
              </w:rPr>
            </w:pPr>
            <w:r w:rsidRPr="006D29D8">
              <w:rPr>
                <w:u w:val="single"/>
                <w:lang w:eastAsia="en-GB"/>
              </w:rPr>
              <w:t>Title/First Name/Last Name:</w:t>
            </w:r>
          </w:p>
          <w:p w14:paraId="314CB368" w14:textId="77777777" w:rsidR="00AE187B" w:rsidRPr="006D29D8" w:rsidRDefault="00AE187B">
            <w:pPr>
              <w:spacing w:line="240" w:lineRule="auto"/>
              <w:rPr>
                <w:rFonts w:cstheme="minorHAnsi"/>
                <w:b/>
                <w:szCs w:val="24"/>
              </w:rPr>
            </w:pPr>
          </w:p>
        </w:tc>
      </w:tr>
      <w:tr w:rsidR="00AE187B" w:rsidRPr="006D29D8" w14:paraId="381E803B" w14:textId="77777777" w:rsidTr="00810844">
        <w:trPr>
          <w:trHeight w:val="24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D081DD2" w14:textId="77777777" w:rsidR="00AE187B" w:rsidRPr="006D29D8" w:rsidRDefault="00AE187B">
            <w:pPr>
              <w:spacing w:line="240" w:lineRule="auto"/>
              <w:rPr>
                <w:sz w:val="24"/>
                <w:szCs w:val="24"/>
              </w:rPr>
            </w:pPr>
          </w:p>
        </w:tc>
        <w:tc>
          <w:tcPr>
            <w:tcW w:w="6920" w:type="dxa"/>
            <w:gridSpan w:val="3"/>
            <w:tcBorders>
              <w:top w:val="single" w:sz="4" w:space="0" w:color="auto"/>
              <w:left w:val="single" w:sz="4" w:space="0" w:color="auto"/>
              <w:bottom w:val="single" w:sz="4" w:space="0" w:color="auto"/>
              <w:right w:val="single" w:sz="4" w:space="0" w:color="auto"/>
            </w:tcBorders>
          </w:tcPr>
          <w:p w14:paraId="0B6CB106" w14:textId="77777777" w:rsidR="00AE187B" w:rsidRPr="006D29D8" w:rsidRDefault="00AE187B">
            <w:pPr>
              <w:spacing w:line="240" w:lineRule="auto"/>
              <w:rPr>
                <w:u w:val="single"/>
                <w:lang w:eastAsia="en-GB"/>
              </w:rPr>
            </w:pPr>
            <w:r w:rsidRPr="006D29D8">
              <w:rPr>
                <w:u w:val="single"/>
                <w:lang w:eastAsia="en-GB"/>
              </w:rPr>
              <w:t xml:space="preserve">Position: </w:t>
            </w:r>
          </w:p>
          <w:p w14:paraId="63CFDB57" w14:textId="77777777" w:rsidR="00AE187B" w:rsidRPr="006D29D8" w:rsidRDefault="00AE187B">
            <w:pPr>
              <w:spacing w:line="240" w:lineRule="auto"/>
              <w:rPr>
                <w:rFonts w:cstheme="minorHAnsi"/>
                <w:b/>
                <w:szCs w:val="24"/>
              </w:rPr>
            </w:pPr>
          </w:p>
        </w:tc>
      </w:tr>
      <w:tr w:rsidR="00AE187B" w:rsidRPr="006D29D8" w14:paraId="042AF8CB" w14:textId="77777777" w:rsidTr="00810844">
        <w:trPr>
          <w:trHeight w:val="274"/>
        </w:trPr>
        <w:tc>
          <w:tcPr>
            <w:tcW w:w="2623" w:type="dxa"/>
            <w:vMerge w:val="restart"/>
            <w:tcBorders>
              <w:top w:val="single" w:sz="4" w:space="0" w:color="auto"/>
              <w:left w:val="single" w:sz="4" w:space="0" w:color="auto"/>
              <w:bottom w:val="single" w:sz="4" w:space="0" w:color="auto"/>
              <w:right w:val="single" w:sz="4" w:space="0" w:color="auto"/>
            </w:tcBorders>
          </w:tcPr>
          <w:p w14:paraId="3FE4AE44" w14:textId="77777777" w:rsidR="00AE187B" w:rsidRPr="006D29D8" w:rsidRDefault="00AE187B">
            <w:pPr>
              <w:spacing w:line="240" w:lineRule="auto"/>
              <w:rPr>
                <w:rFonts w:cstheme="minorHAnsi"/>
                <w:b/>
                <w:sz w:val="24"/>
                <w:szCs w:val="24"/>
              </w:rPr>
            </w:pPr>
          </w:p>
          <w:p w14:paraId="42FE2D23" w14:textId="77777777" w:rsidR="00AE187B" w:rsidRPr="006D29D8" w:rsidRDefault="00AE187B">
            <w:pPr>
              <w:spacing w:line="240" w:lineRule="auto"/>
              <w:jc w:val="center"/>
              <w:rPr>
                <w:rFonts w:cstheme="minorHAnsi"/>
                <w:b/>
                <w:sz w:val="24"/>
                <w:szCs w:val="24"/>
              </w:rPr>
            </w:pPr>
          </w:p>
          <w:p w14:paraId="2C1667AA" w14:textId="2B996B7C" w:rsidR="00AE187B" w:rsidRPr="006D29D8" w:rsidRDefault="00AE187B">
            <w:pPr>
              <w:spacing w:line="240" w:lineRule="auto"/>
              <w:jc w:val="center"/>
              <w:rPr>
                <w:b/>
                <w:bCs/>
                <w:sz w:val="24"/>
                <w:szCs w:val="24"/>
              </w:rPr>
            </w:pPr>
            <w:r w:rsidRPr="006D29D8">
              <w:rPr>
                <w:b/>
                <w:bCs/>
                <w:sz w:val="24"/>
                <w:szCs w:val="24"/>
              </w:rPr>
              <w:t xml:space="preserve">Contact details </w:t>
            </w:r>
            <w:r w:rsidR="746D8415" w:rsidRPr="006D29D8">
              <w:rPr>
                <w:b/>
                <w:bCs/>
                <w:sz w:val="24"/>
                <w:szCs w:val="24"/>
              </w:rPr>
              <w:t xml:space="preserve">of the person(s) responsible for </w:t>
            </w:r>
            <w:r w:rsidRPr="006D29D8">
              <w:rPr>
                <w:b/>
                <w:bCs/>
                <w:sz w:val="24"/>
                <w:szCs w:val="24"/>
              </w:rPr>
              <w:t>the specific action within the Managing Authority</w:t>
            </w:r>
          </w:p>
          <w:p w14:paraId="7293B753" w14:textId="77777777" w:rsidR="00AE187B" w:rsidRPr="006D29D8" w:rsidRDefault="00AE187B">
            <w:pPr>
              <w:spacing w:line="240" w:lineRule="auto"/>
              <w:jc w:val="center"/>
              <w:rPr>
                <w:rFonts w:cstheme="minorHAnsi"/>
                <w:b/>
                <w:sz w:val="24"/>
                <w:szCs w:val="24"/>
              </w:rPr>
            </w:pPr>
          </w:p>
        </w:tc>
        <w:tc>
          <w:tcPr>
            <w:tcW w:w="6953" w:type="dxa"/>
            <w:gridSpan w:val="4"/>
            <w:tcBorders>
              <w:top w:val="single" w:sz="4" w:space="0" w:color="auto"/>
              <w:left w:val="single" w:sz="4" w:space="0" w:color="auto"/>
              <w:bottom w:val="single" w:sz="4" w:space="0" w:color="auto"/>
              <w:right w:val="single" w:sz="4" w:space="0" w:color="auto"/>
            </w:tcBorders>
          </w:tcPr>
          <w:p w14:paraId="27ECF1CD" w14:textId="4DD52BC9" w:rsidR="00AE187B" w:rsidRPr="006D29D8" w:rsidRDefault="00AE187B">
            <w:pPr>
              <w:spacing w:line="240" w:lineRule="auto"/>
              <w:rPr>
                <w:u w:val="single"/>
                <w:lang w:eastAsia="en-GB"/>
              </w:rPr>
            </w:pPr>
            <w:r w:rsidRPr="006D29D8">
              <w:rPr>
                <w:u w:val="single"/>
                <w:lang w:eastAsia="en-GB"/>
              </w:rPr>
              <w:t>Title/First Name/Last Name</w:t>
            </w:r>
            <w:r w:rsidR="068719A2" w:rsidRPr="006D29D8">
              <w:rPr>
                <w:u w:val="single"/>
                <w:lang w:eastAsia="en-GB"/>
              </w:rPr>
              <w:t xml:space="preserve"> </w:t>
            </w:r>
          </w:p>
          <w:p w14:paraId="480508AF" w14:textId="77777777" w:rsidR="00AE187B" w:rsidRPr="006D29D8" w:rsidRDefault="00AE187B">
            <w:pPr>
              <w:spacing w:line="240" w:lineRule="auto"/>
              <w:rPr>
                <w:rFonts w:cstheme="minorHAnsi"/>
                <w:szCs w:val="24"/>
              </w:rPr>
            </w:pPr>
          </w:p>
        </w:tc>
      </w:tr>
      <w:tr w:rsidR="00AE187B" w:rsidRPr="006D29D8" w14:paraId="7CDB840F" w14:textId="77777777" w:rsidTr="00810844">
        <w:trPr>
          <w:trHeight w:val="296"/>
        </w:trPr>
        <w:tc>
          <w:tcPr>
            <w:tcW w:w="0" w:type="auto"/>
            <w:vMerge/>
            <w:vAlign w:val="center"/>
            <w:hideMark/>
          </w:tcPr>
          <w:p w14:paraId="7F9747B4" w14:textId="77777777" w:rsidR="00AE187B" w:rsidRPr="006D29D8" w:rsidRDefault="00AE187B">
            <w:pPr>
              <w:spacing w:line="240" w:lineRule="auto"/>
              <w:rPr>
                <w:rFonts w:cstheme="minorHAnsi"/>
                <w:b/>
                <w:sz w:val="24"/>
                <w:szCs w:val="24"/>
              </w:rPr>
            </w:pPr>
          </w:p>
        </w:tc>
        <w:tc>
          <w:tcPr>
            <w:tcW w:w="6953" w:type="dxa"/>
            <w:gridSpan w:val="4"/>
            <w:tcBorders>
              <w:top w:val="single" w:sz="4" w:space="0" w:color="auto"/>
              <w:left w:val="single" w:sz="4" w:space="0" w:color="auto"/>
              <w:bottom w:val="single" w:sz="4" w:space="0" w:color="auto"/>
              <w:right w:val="single" w:sz="4" w:space="0" w:color="auto"/>
            </w:tcBorders>
          </w:tcPr>
          <w:p w14:paraId="69A6BAED" w14:textId="77777777" w:rsidR="00AE187B" w:rsidRPr="006D29D8" w:rsidRDefault="00AE187B">
            <w:pPr>
              <w:spacing w:line="240" w:lineRule="auto"/>
              <w:rPr>
                <w:u w:val="single"/>
                <w:lang w:eastAsia="en-GB"/>
              </w:rPr>
            </w:pPr>
            <w:r w:rsidRPr="006D29D8">
              <w:rPr>
                <w:u w:val="single"/>
                <w:lang w:eastAsia="en-GB"/>
              </w:rPr>
              <w:t>Position:</w:t>
            </w:r>
          </w:p>
          <w:p w14:paraId="3C5DFDB9" w14:textId="77777777" w:rsidR="00AE187B" w:rsidRPr="006D29D8" w:rsidRDefault="00AE187B">
            <w:pPr>
              <w:spacing w:line="240" w:lineRule="auto"/>
              <w:rPr>
                <w:rFonts w:cstheme="minorHAnsi"/>
                <w:szCs w:val="24"/>
                <w:lang w:eastAsia="en-GB"/>
              </w:rPr>
            </w:pPr>
          </w:p>
        </w:tc>
      </w:tr>
      <w:tr w:rsidR="00AE187B" w:rsidRPr="006D29D8" w14:paraId="396DD6DE" w14:textId="77777777" w:rsidTr="00810844">
        <w:trPr>
          <w:trHeight w:val="176"/>
        </w:trPr>
        <w:tc>
          <w:tcPr>
            <w:tcW w:w="0" w:type="auto"/>
            <w:vMerge/>
            <w:vAlign w:val="center"/>
            <w:hideMark/>
          </w:tcPr>
          <w:p w14:paraId="0C663C32" w14:textId="77777777" w:rsidR="00AE187B" w:rsidRPr="006D29D8" w:rsidRDefault="00AE187B">
            <w:pPr>
              <w:spacing w:line="240" w:lineRule="auto"/>
              <w:rPr>
                <w:rFonts w:cstheme="minorHAnsi"/>
                <w:b/>
                <w:sz w:val="24"/>
                <w:szCs w:val="24"/>
              </w:rPr>
            </w:pPr>
          </w:p>
        </w:tc>
        <w:tc>
          <w:tcPr>
            <w:tcW w:w="6953" w:type="dxa"/>
            <w:gridSpan w:val="4"/>
            <w:tcBorders>
              <w:top w:val="single" w:sz="4" w:space="0" w:color="auto"/>
              <w:left w:val="single" w:sz="4" w:space="0" w:color="auto"/>
              <w:bottom w:val="single" w:sz="4" w:space="0" w:color="auto"/>
              <w:right w:val="single" w:sz="4" w:space="0" w:color="auto"/>
            </w:tcBorders>
          </w:tcPr>
          <w:p w14:paraId="492010AC" w14:textId="54E1A8AE" w:rsidR="00AE187B" w:rsidRPr="006D29D8" w:rsidRDefault="00AE187B">
            <w:pPr>
              <w:spacing w:line="240" w:lineRule="auto"/>
              <w:rPr>
                <w:u w:val="single"/>
                <w:lang w:eastAsia="en-GB"/>
              </w:rPr>
            </w:pPr>
            <w:r w:rsidRPr="006D29D8">
              <w:rPr>
                <w:u w:val="single"/>
                <w:lang w:eastAsia="en-GB"/>
              </w:rPr>
              <w:t xml:space="preserve">Direct telephone + country code </w:t>
            </w:r>
            <w:r w:rsidR="005A6284" w:rsidRPr="006D29D8">
              <w:rPr>
                <w:u w:val="single"/>
                <w:lang w:eastAsia="en-GB"/>
              </w:rPr>
              <w:t>number:</w:t>
            </w:r>
          </w:p>
          <w:p w14:paraId="6E2C6D66" w14:textId="77777777" w:rsidR="00AE187B" w:rsidRPr="006D29D8" w:rsidRDefault="00AE187B">
            <w:pPr>
              <w:spacing w:line="240" w:lineRule="auto"/>
              <w:rPr>
                <w:rFonts w:cstheme="minorHAnsi"/>
                <w:szCs w:val="24"/>
                <w:lang w:eastAsia="en-GB"/>
              </w:rPr>
            </w:pPr>
          </w:p>
        </w:tc>
      </w:tr>
      <w:tr w:rsidR="00AE187B" w:rsidRPr="006D29D8" w14:paraId="661F04B2" w14:textId="77777777" w:rsidTr="00810844">
        <w:trPr>
          <w:trHeight w:val="339"/>
        </w:trPr>
        <w:tc>
          <w:tcPr>
            <w:tcW w:w="0" w:type="auto"/>
            <w:vMerge/>
            <w:vAlign w:val="center"/>
            <w:hideMark/>
          </w:tcPr>
          <w:p w14:paraId="45D8E361" w14:textId="77777777" w:rsidR="00AE187B" w:rsidRPr="006D29D8" w:rsidRDefault="00AE187B">
            <w:pPr>
              <w:spacing w:line="240" w:lineRule="auto"/>
              <w:rPr>
                <w:rFonts w:cstheme="minorHAnsi"/>
                <w:b/>
                <w:sz w:val="24"/>
                <w:szCs w:val="24"/>
              </w:rPr>
            </w:pPr>
          </w:p>
        </w:tc>
        <w:tc>
          <w:tcPr>
            <w:tcW w:w="6953" w:type="dxa"/>
            <w:gridSpan w:val="4"/>
            <w:tcBorders>
              <w:top w:val="single" w:sz="4" w:space="0" w:color="auto"/>
              <w:left w:val="single" w:sz="4" w:space="0" w:color="auto"/>
              <w:bottom w:val="single" w:sz="4" w:space="0" w:color="auto"/>
              <w:right w:val="single" w:sz="4" w:space="0" w:color="auto"/>
            </w:tcBorders>
          </w:tcPr>
          <w:p w14:paraId="2C97ED2F" w14:textId="3B81430F" w:rsidR="00AE187B" w:rsidRPr="006D29D8" w:rsidRDefault="00AE187B">
            <w:pPr>
              <w:spacing w:line="240" w:lineRule="auto"/>
              <w:rPr>
                <w:u w:val="single"/>
                <w:lang w:eastAsia="en-GB"/>
              </w:rPr>
            </w:pPr>
            <w:r w:rsidRPr="006D29D8">
              <w:rPr>
                <w:u w:val="single"/>
                <w:lang w:eastAsia="en-GB"/>
              </w:rPr>
              <w:t>E-mail:</w:t>
            </w:r>
          </w:p>
          <w:p w14:paraId="5B7301F5" w14:textId="77777777" w:rsidR="00AE187B" w:rsidRPr="006D29D8" w:rsidRDefault="00AE187B">
            <w:pPr>
              <w:spacing w:line="240" w:lineRule="auto"/>
              <w:rPr>
                <w:rFonts w:cstheme="minorHAnsi"/>
                <w:szCs w:val="24"/>
                <w:lang w:eastAsia="en-GB"/>
              </w:rPr>
            </w:pPr>
          </w:p>
        </w:tc>
      </w:tr>
      <w:tr w:rsidR="00AE187B" w:rsidRPr="006D29D8" w14:paraId="11685F5B" w14:textId="77777777" w:rsidTr="00810844">
        <w:trPr>
          <w:trHeight w:val="1004"/>
        </w:trPr>
        <w:tc>
          <w:tcPr>
            <w:tcW w:w="2623" w:type="dxa"/>
            <w:vMerge w:val="restart"/>
            <w:tcBorders>
              <w:top w:val="single" w:sz="4" w:space="0" w:color="auto"/>
              <w:left w:val="single" w:sz="4" w:space="0" w:color="auto"/>
              <w:bottom w:val="single" w:sz="4" w:space="0" w:color="auto"/>
              <w:right w:val="single" w:sz="4" w:space="0" w:color="auto"/>
            </w:tcBorders>
          </w:tcPr>
          <w:p w14:paraId="378C5DAC" w14:textId="77777777" w:rsidR="00AE187B" w:rsidRPr="006D29D8" w:rsidRDefault="00AE187B">
            <w:pPr>
              <w:spacing w:line="240" w:lineRule="auto"/>
              <w:jc w:val="center"/>
              <w:rPr>
                <w:rFonts w:cstheme="minorHAnsi"/>
                <w:b/>
                <w:sz w:val="24"/>
                <w:szCs w:val="24"/>
              </w:rPr>
            </w:pPr>
          </w:p>
          <w:p w14:paraId="1EF2619C" w14:textId="52BB1C97" w:rsidR="00AE187B" w:rsidRPr="006D29D8" w:rsidRDefault="00AE187B">
            <w:pPr>
              <w:spacing w:line="240" w:lineRule="auto"/>
              <w:jc w:val="center"/>
              <w:rPr>
                <w:b/>
                <w:bCs/>
                <w:sz w:val="24"/>
                <w:szCs w:val="24"/>
              </w:rPr>
            </w:pPr>
            <w:r w:rsidRPr="006D29D8">
              <w:rPr>
                <w:b/>
                <w:bCs/>
                <w:sz w:val="24"/>
                <w:szCs w:val="24"/>
              </w:rPr>
              <w:t xml:space="preserve">Beneficiaries </w:t>
            </w:r>
          </w:p>
          <w:p w14:paraId="53975425" w14:textId="77777777" w:rsidR="00AE187B" w:rsidRPr="006D29D8" w:rsidRDefault="00AE187B">
            <w:pPr>
              <w:spacing w:line="240" w:lineRule="auto"/>
              <w:jc w:val="center"/>
              <w:rPr>
                <w:rFonts w:cstheme="minorHAnsi"/>
                <w:sz w:val="24"/>
                <w:szCs w:val="24"/>
              </w:rPr>
            </w:pPr>
          </w:p>
          <w:p w14:paraId="6F83EB4D" w14:textId="7C6D51BC" w:rsidR="00AE187B" w:rsidRPr="006D29D8" w:rsidRDefault="00AE187B">
            <w:pPr>
              <w:spacing w:line="240" w:lineRule="auto"/>
              <w:jc w:val="center"/>
            </w:pPr>
            <w:r w:rsidRPr="006D29D8">
              <w:t>List all the beneficiaries</w:t>
            </w:r>
          </w:p>
          <w:p w14:paraId="32E6DD56" w14:textId="77777777" w:rsidR="00AE187B" w:rsidRPr="006D29D8" w:rsidRDefault="00AE187B">
            <w:pPr>
              <w:spacing w:line="240" w:lineRule="auto"/>
              <w:jc w:val="center"/>
              <w:rPr>
                <w:rFonts w:cstheme="minorHAnsi"/>
                <w:b/>
                <w:sz w:val="24"/>
                <w:szCs w:val="24"/>
              </w:rPr>
            </w:pPr>
          </w:p>
        </w:tc>
        <w:tc>
          <w:tcPr>
            <w:tcW w:w="6953" w:type="dxa"/>
            <w:gridSpan w:val="4"/>
            <w:tcBorders>
              <w:top w:val="single" w:sz="4" w:space="0" w:color="auto"/>
              <w:left w:val="single" w:sz="4" w:space="0" w:color="auto"/>
              <w:bottom w:val="single" w:sz="4" w:space="0" w:color="auto"/>
              <w:right w:val="single" w:sz="4" w:space="0" w:color="auto"/>
            </w:tcBorders>
            <w:hideMark/>
          </w:tcPr>
          <w:p w14:paraId="5DC60987" w14:textId="1877D573" w:rsidR="00AE187B" w:rsidRPr="006D29D8" w:rsidRDefault="00AE187B">
            <w:pPr>
              <w:spacing w:line="240" w:lineRule="auto"/>
              <w:rPr>
                <w:u w:val="single"/>
              </w:rPr>
            </w:pPr>
            <w:r w:rsidRPr="006D29D8">
              <w:rPr>
                <w:u w:val="single"/>
              </w:rPr>
              <w:t>Lead</w:t>
            </w:r>
            <w:r w:rsidR="005A6284" w:rsidRPr="006D29D8">
              <w:rPr>
                <w:u w:val="single"/>
              </w:rPr>
              <w:t xml:space="preserve"> </w:t>
            </w:r>
            <w:r w:rsidRPr="006D29D8">
              <w:rPr>
                <w:u w:val="single"/>
              </w:rPr>
              <w:t xml:space="preserve">beneficiary: </w:t>
            </w:r>
          </w:p>
        </w:tc>
      </w:tr>
      <w:tr w:rsidR="00AE187B" w:rsidRPr="006D29D8" w14:paraId="51786BF7" w14:textId="77777777" w:rsidTr="00810844">
        <w:trPr>
          <w:trHeight w:val="728"/>
        </w:trPr>
        <w:tc>
          <w:tcPr>
            <w:tcW w:w="0" w:type="auto"/>
            <w:vMerge/>
            <w:vAlign w:val="center"/>
            <w:hideMark/>
          </w:tcPr>
          <w:p w14:paraId="6C1EDB55" w14:textId="77777777" w:rsidR="00AE187B" w:rsidRPr="006D29D8" w:rsidRDefault="00AE187B">
            <w:pPr>
              <w:spacing w:line="240" w:lineRule="auto"/>
              <w:rPr>
                <w:rFonts w:cstheme="minorHAnsi"/>
                <w:b/>
                <w:sz w:val="24"/>
                <w:szCs w:val="24"/>
              </w:rPr>
            </w:pPr>
          </w:p>
        </w:tc>
        <w:tc>
          <w:tcPr>
            <w:tcW w:w="6953" w:type="dxa"/>
            <w:gridSpan w:val="4"/>
            <w:tcBorders>
              <w:top w:val="single" w:sz="4" w:space="0" w:color="auto"/>
              <w:left w:val="single" w:sz="4" w:space="0" w:color="auto"/>
              <w:bottom w:val="single" w:sz="4" w:space="0" w:color="auto"/>
              <w:right w:val="single" w:sz="4" w:space="0" w:color="auto"/>
            </w:tcBorders>
            <w:hideMark/>
          </w:tcPr>
          <w:p w14:paraId="76D12B56" w14:textId="35BAD8BE" w:rsidR="00AE187B" w:rsidRPr="006D29D8" w:rsidRDefault="00AE187B">
            <w:pPr>
              <w:spacing w:line="240" w:lineRule="auto"/>
              <w:rPr>
                <w:u w:val="single"/>
              </w:rPr>
            </w:pPr>
            <w:r w:rsidRPr="006D29D8">
              <w:rPr>
                <w:u w:val="single"/>
              </w:rPr>
              <w:t xml:space="preserve">Other beneficiaries: </w:t>
            </w:r>
          </w:p>
        </w:tc>
      </w:tr>
      <w:tr w:rsidR="00AE187B" w:rsidRPr="006D29D8" w14:paraId="3DA9C304" w14:textId="77777777" w:rsidTr="00810844">
        <w:trPr>
          <w:trHeight w:val="728"/>
        </w:trPr>
        <w:tc>
          <w:tcPr>
            <w:tcW w:w="2623" w:type="dxa"/>
            <w:tcBorders>
              <w:top w:val="single" w:sz="4" w:space="0" w:color="auto"/>
              <w:left w:val="single" w:sz="4" w:space="0" w:color="auto"/>
              <w:bottom w:val="single" w:sz="4" w:space="0" w:color="auto"/>
              <w:right w:val="single" w:sz="4" w:space="0" w:color="auto"/>
            </w:tcBorders>
          </w:tcPr>
          <w:p w14:paraId="13D2C7F6" w14:textId="77777777" w:rsidR="00AE187B" w:rsidRPr="006D29D8" w:rsidRDefault="00AE187B">
            <w:pPr>
              <w:spacing w:line="240" w:lineRule="auto"/>
              <w:jc w:val="center"/>
              <w:rPr>
                <w:rFonts w:cstheme="minorHAnsi"/>
                <w:b/>
                <w:sz w:val="24"/>
                <w:szCs w:val="24"/>
              </w:rPr>
            </w:pPr>
          </w:p>
          <w:p w14:paraId="184DEB0E" w14:textId="77777777" w:rsidR="00AE187B" w:rsidRPr="006D29D8" w:rsidRDefault="00AE187B">
            <w:pPr>
              <w:spacing w:line="240" w:lineRule="auto"/>
              <w:rPr>
                <w:rFonts w:cstheme="minorHAnsi"/>
                <w:b/>
                <w:sz w:val="24"/>
                <w:szCs w:val="24"/>
              </w:rPr>
            </w:pPr>
          </w:p>
          <w:p w14:paraId="003F44E4" w14:textId="77777777" w:rsidR="00AE187B" w:rsidRPr="006D29D8" w:rsidRDefault="00AE187B">
            <w:pPr>
              <w:spacing w:line="240" w:lineRule="auto"/>
              <w:jc w:val="center"/>
              <w:rPr>
                <w:rFonts w:cstheme="minorHAnsi"/>
                <w:b/>
                <w:sz w:val="24"/>
                <w:szCs w:val="24"/>
              </w:rPr>
            </w:pPr>
          </w:p>
          <w:p w14:paraId="16429946" w14:textId="2AB03E1D" w:rsidR="00AE187B" w:rsidRPr="006D29D8" w:rsidRDefault="00AE187B">
            <w:pPr>
              <w:spacing w:line="240" w:lineRule="auto"/>
              <w:jc w:val="center"/>
              <w:rPr>
                <w:b/>
                <w:bCs/>
                <w:sz w:val="24"/>
                <w:szCs w:val="24"/>
              </w:rPr>
            </w:pPr>
            <w:r w:rsidRPr="006D29D8">
              <w:rPr>
                <w:b/>
                <w:bCs/>
                <w:sz w:val="24"/>
                <w:szCs w:val="24"/>
              </w:rPr>
              <w:t>Exchange of information between the Managing Authority and the beneficiar</w:t>
            </w:r>
            <w:r w:rsidR="00566670" w:rsidRPr="006D29D8">
              <w:rPr>
                <w:b/>
                <w:bCs/>
                <w:sz w:val="24"/>
                <w:szCs w:val="24"/>
              </w:rPr>
              <w:t>y/</w:t>
            </w:r>
            <w:proofErr w:type="spellStart"/>
            <w:r w:rsidRPr="006D29D8">
              <w:rPr>
                <w:b/>
                <w:bCs/>
                <w:sz w:val="24"/>
                <w:szCs w:val="24"/>
              </w:rPr>
              <w:t>ies</w:t>
            </w:r>
            <w:proofErr w:type="spellEnd"/>
          </w:p>
        </w:tc>
        <w:tc>
          <w:tcPr>
            <w:tcW w:w="6953" w:type="dxa"/>
            <w:gridSpan w:val="4"/>
            <w:tcBorders>
              <w:top w:val="single" w:sz="4" w:space="0" w:color="auto"/>
              <w:left w:val="single" w:sz="4" w:space="0" w:color="auto"/>
              <w:bottom w:val="single" w:sz="4" w:space="0" w:color="auto"/>
              <w:right w:val="single" w:sz="4" w:space="0" w:color="auto"/>
            </w:tcBorders>
          </w:tcPr>
          <w:p w14:paraId="13FEDFFC" w14:textId="0E48A8AC" w:rsidR="00AE187B" w:rsidRPr="006D29D8" w:rsidRDefault="001949C0" w:rsidP="00620B20">
            <w:pPr>
              <w:spacing w:line="240" w:lineRule="auto"/>
              <w:jc w:val="both"/>
            </w:pPr>
            <w:r w:rsidRPr="006D29D8">
              <w:t>Any selected</w:t>
            </w:r>
            <w:r w:rsidR="00AE187B" w:rsidRPr="006D29D8">
              <w:t xml:space="preserve"> </w:t>
            </w:r>
            <w:r w:rsidR="72E10987" w:rsidRPr="006D29D8">
              <w:t xml:space="preserve">application </w:t>
            </w:r>
            <w:r w:rsidR="24418A61" w:rsidRPr="006D29D8">
              <w:t>must</w:t>
            </w:r>
            <w:r w:rsidR="00AE187B" w:rsidRPr="006D29D8">
              <w:t xml:space="preserve"> be implemented in accordance with the EU and national rules, and the national</w:t>
            </w:r>
            <w:r w:rsidR="7180A355" w:rsidRPr="006D29D8">
              <w:t xml:space="preserve">, </w:t>
            </w:r>
            <w:r w:rsidR="00AE187B" w:rsidRPr="006D29D8">
              <w:t xml:space="preserve">management and control system of the Member State concerned. </w:t>
            </w:r>
          </w:p>
          <w:p w14:paraId="33E38851" w14:textId="77777777" w:rsidR="00AE187B" w:rsidRPr="006D29D8" w:rsidRDefault="00AE187B">
            <w:pPr>
              <w:spacing w:line="240" w:lineRule="auto"/>
            </w:pPr>
          </w:p>
          <w:p w14:paraId="3AF1592F" w14:textId="4D6D67B2" w:rsidR="00AE187B" w:rsidRPr="006D29D8" w:rsidRDefault="00AE187B" w:rsidP="00620B20">
            <w:pPr>
              <w:spacing w:line="240" w:lineRule="auto"/>
              <w:jc w:val="both"/>
            </w:pPr>
            <w:r w:rsidRPr="006D29D8">
              <w:rPr>
                <w:u w:val="single"/>
              </w:rPr>
              <w:t>Has the Managing Authority exchanged information with the beneficiar</w:t>
            </w:r>
            <w:r w:rsidR="717DE6D2" w:rsidRPr="006D29D8">
              <w:rPr>
                <w:u w:val="single"/>
              </w:rPr>
              <w:t>y/</w:t>
            </w:r>
            <w:proofErr w:type="spellStart"/>
            <w:r w:rsidRPr="006D29D8">
              <w:rPr>
                <w:u w:val="single"/>
              </w:rPr>
              <w:t>ies</w:t>
            </w:r>
            <w:proofErr w:type="spellEnd"/>
            <w:r w:rsidRPr="006D29D8">
              <w:rPr>
                <w:u w:val="single"/>
              </w:rPr>
              <w:t xml:space="preserve"> about the conditions under the Member State’s Programme to ensure compliance with these rules?</w:t>
            </w:r>
            <w:r w:rsidRPr="006D29D8">
              <w:t xml:space="preserve"> </w:t>
            </w:r>
          </w:p>
          <w:p w14:paraId="57F7303F" w14:textId="77777777" w:rsidR="00AE187B" w:rsidRPr="006D29D8" w:rsidRDefault="00B81830">
            <w:pPr>
              <w:spacing w:line="240" w:lineRule="auto"/>
              <w:jc w:val="both"/>
            </w:pPr>
            <w:sdt>
              <w:sdtPr>
                <w:rPr>
                  <w:rFonts w:cstheme="minorHAnsi"/>
                  <w:szCs w:val="24"/>
                </w:rPr>
                <w:id w:val="2092035658"/>
                <w14:checkbox>
                  <w14:checked w14:val="0"/>
                  <w14:checkedState w14:val="2612" w14:font="MS Gothic"/>
                  <w14:uncheckedState w14:val="2610" w14:font="MS Gothic"/>
                </w14:checkbox>
              </w:sdtPr>
              <w:sdtEndPr/>
              <w:sdtContent>
                <w:r w:rsidR="00AE187B" w:rsidRPr="006D29D8">
                  <w:rPr>
                    <w:rFonts w:ascii="Segoe UI Symbol" w:eastAsia="MS Gothic" w:hAnsi="Segoe UI Symbol" w:cs="Segoe UI Symbol"/>
                    <w:szCs w:val="24"/>
                  </w:rPr>
                  <w:t>☐</w:t>
                </w:r>
              </w:sdtContent>
            </w:sdt>
            <w:r w:rsidR="00AE187B" w:rsidRPr="006D29D8">
              <w:t xml:space="preserve">Yes    </w:t>
            </w:r>
            <w:sdt>
              <w:sdtPr>
                <w:rPr>
                  <w:rFonts w:cstheme="minorHAnsi"/>
                  <w:szCs w:val="24"/>
                </w:rPr>
                <w:id w:val="604763928"/>
                <w14:checkbox>
                  <w14:checked w14:val="0"/>
                  <w14:checkedState w14:val="2612" w14:font="MS Gothic"/>
                  <w14:uncheckedState w14:val="2610" w14:font="MS Gothic"/>
                </w14:checkbox>
              </w:sdtPr>
              <w:sdtEndPr/>
              <w:sdtContent>
                <w:r w:rsidR="00AE187B" w:rsidRPr="006D29D8">
                  <w:rPr>
                    <w:rFonts w:ascii="Segoe UI Symbol" w:eastAsia="MS Gothic" w:hAnsi="Segoe UI Symbol" w:cs="Segoe UI Symbol"/>
                    <w:szCs w:val="24"/>
                  </w:rPr>
                  <w:t>☐</w:t>
                </w:r>
              </w:sdtContent>
            </w:sdt>
            <w:r w:rsidR="00AE187B" w:rsidRPr="006D29D8">
              <w:t xml:space="preserve"> No                                                                                             </w:t>
            </w:r>
          </w:p>
          <w:p w14:paraId="4102C85D" w14:textId="77777777" w:rsidR="00AE187B" w:rsidRPr="006D29D8" w:rsidRDefault="00AE187B">
            <w:pPr>
              <w:spacing w:line="240" w:lineRule="auto"/>
              <w:jc w:val="both"/>
              <w:rPr>
                <w:rFonts w:cstheme="minorHAnsi"/>
                <w:szCs w:val="24"/>
              </w:rPr>
            </w:pPr>
          </w:p>
          <w:p w14:paraId="22CD6BB5" w14:textId="77777777" w:rsidR="00AE187B" w:rsidRPr="006D29D8" w:rsidRDefault="00AE187B">
            <w:pPr>
              <w:spacing w:line="240" w:lineRule="auto"/>
              <w:rPr>
                <w:sz w:val="24"/>
                <w:szCs w:val="24"/>
              </w:rPr>
            </w:pPr>
            <w:r w:rsidRPr="006D29D8">
              <w:t xml:space="preserve">Comments (any outstanding issues or issues to be addressed after selection, if applicable): </w:t>
            </w:r>
          </w:p>
        </w:tc>
      </w:tr>
    </w:tbl>
    <w:p w14:paraId="2D7E8A07" w14:textId="36FBEB42" w:rsidR="00F70AE4" w:rsidRPr="006D29D8" w:rsidRDefault="00F70AE4" w:rsidP="00AE187B">
      <w:pPr>
        <w:rPr>
          <w:rFonts w:eastAsiaTheme="majorEastAsia"/>
          <w:spacing w:val="-10"/>
          <w:kern w:val="28"/>
        </w:rPr>
      </w:pPr>
    </w:p>
    <w:p w14:paraId="797D02AA" w14:textId="77777777" w:rsidR="00F70AE4" w:rsidRPr="006D29D8" w:rsidRDefault="00F70AE4">
      <w:pPr>
        <w:spacing w:line="259" w:lineRule="auto"/>
        <w:rPr>
          <w:rFonts w:eastAsiaTheme="majorEastAsia"/>
          <w:spacing w:val="-10"/>
          <w:kern w:val="28"/>
        </w:rPr>
      </w:pPr>
      <w:r w:rsidRPr="006D29D8">
        <w:rPr>
          <w:rFonts w:eastAsiaTheme="majorEastAsia"/>
          <w:spacing w:val="-10"/>
          <w:kern w:val="28"/>
        </w:rPr>
        <w:br w:type="page"/>
      </w:r>
    </w:p>
    <w:p w14:paraId="6A81EE61" w14:textId="5617A5E4" w:rsidR="00AE187B" w:rsidRPr="006D29D8" w:rsidRDefault="00AE187B" w:rsidP="00AE187B">
      <w:pPr>
        <w:pStyle w:val="Title"/>
        <w:jc w:val="center"/>
      </w:pPr>
      <w:r w:rsidRPr="006D29D8">
        <w:rPr>
          <w:rFonts w:asciiTheme="minorHAnsi" w:hAnsiTheme="minorHAnsi" w:cstheme="minorBidi"/>
          <w:b/>
          <w:bCs/>
          <w:sz w:val="28"/>
          <w:szCs w:val="28"/>
        </w:rPr>
        <w:lastRenderedPageBreak/>
        <w:t xml:space="preserve">Part 2. Presentation of the </w:t>
      </w:r>
      <w:r w:rsidR="5B886A02" w:rsidRPr="006D29D8">
        <w:rPr>
          <w:rFonts w:asciiTheme="minorHAnsi" w:hAnsiTheme="minorHAnsi" w:cstheme="minorBidi"/>
          <w:b/>
          <w:bCs/>
          <w:sz w:val="28"/>
          <w:szCs w:val="28"/>
        </w:rPr>
        <w:t>proposal</w:t>
      </w:r>
    </w:p>
    <w:tbl>
      <w:tblPr>
        <w:tblStyle w:val="TableGrid"/>
        <w:tblW w:w="0" w:type="auto"/>
        <w:tblLook w:val="04A0" w:firstRow="1" w:lastRow="0" w:firstColumn="1" w:lastColumn="0" w:noHBand="0" w:noVBand="1"/>
      </w:tblPr>
      <w:tblGrid>
        <w:gridCol w:w="9576"/>
      </w:tblGrid>
      <w:tr w:rsidR="00AE187B" w:rsidRPr="006D29D8" w14:paraId="27C9F3C3" w14:textId="77777777" w:rsidTr="57199F8B">
        <w:tc>
          <w:tcPr>
            <w:tcW w:w="9576" w:type="dxa"/>
            <w:tcBorders>
              <w:top w:val="single" w:sz="4" w:space="0" w:color="auto"/>
              <w:left w:val="single" w:sz="4" w:space="0" w:color="auto"/>
              <w:bottom w:val="single" w:sz="4" w:space="0" w:color="auto"/>
              <w:right w:val="single" w:sz="4" w:space="0" w:color="auto"/>
            </w:tcBorders>
            <w:shd w:val="clear" w:color="auto" w:fill="4472C4" w:themeFill="accent5"/>
            <w:hideMark/>
          </w:tcPr>
          <w:p w14:paraId="64B671EE" w14:textId="14B25338" w:rsidR="00AE187B" w:rsidRPr="006D29D8" w:rsidRDefault="00B71CC9" w:rsidP="00201D9C">
            <w:pPr>
              <w:pStyle w:val="ListParagraph"/>
              <w:tabs>
                <w:tab w:val="center" w:pos="4680"/>
                <w:tab w:val="center" w:pos="5040"/>
                <w:tab w:val="left" w:pos="7090"/>
                <w:tab w:val="right" w:pos="9360"/>
              </w:tabs>
              <w:spacing w:before="120" w:after="120" w:line="240" w:lineRule="auto"/>
              <w:ind w:left="0"/>
              <w:jc w:val="center"/>
              <w:rPr>
                <w:b/>
                <w:bCs/>
                <w:color w:val="FFFFFF" w:themeColor="background1"/>
                <w:sz w:val="26"/>
                <w:szCs w:val="26"/>
              </w:rPr>
            </w:pPr>
            <w:r w:rsidRPr="006D29D8">
              <w:rPr>
                <w:b/>
                <w:bCs/>
                <w:color w:val="FFFFFF" w:themeColor="background1"/>
                <w:sz w:val="26"/>
                <w:szCs w:val="26"/>
              </w:rPr>
              <w:t>D</w:t>
            </w:r>
            <w:r w:rsidR="00AE187B" w:rsidRPr="006D29D8">
              <w:rPr>
                <w:b/>
                <w:bCs/>
                <w:color w:val="FFFFFF" w:themeColor="background1"/>
                <w:sz w:val="26"/>
                <w:szCs w:val="26"/>
              </w:rPr>
              <w:t>escription</w:t>
            </w:r>
          </w:p>
          <w:p w14:paraId="15A2F627" w14:textId="77777777" w:rsidR="00AE187B" w:rsidRPr="006D29D8" w:rsidRDefault="00AE187B">
            <w:pPr>
              <w:pStyle w:val="ListParagraph"/>
              <w:tabs>
                <w:tab w:val="center" w:pos="4680"/>
                <w:tab w:val="center" w:pos="5040"/>
                <w:tab w:val="left" w:pos="7090"/>
                <w:tab w:val="right" w:pos="9360"/>
              </w:tabs>
              <w:spacing w:line="240" w:lineRule="auto"/>
              <w:ind w:left="0"/>
              <w:rPr>
                <w:b/>
                <w:bCs/>
                <w:color w:val="FFFFFF" w:themeColor="background1"/>
                <w:sz w:val="26"/>
                <w:szCs w:val="26"/>
              </w:rPr>
            </w:pPr>
          </w:p>
        </w:tc>
      </w:tr>
      <w:tr w:rsidR="00AE187B" w:rsidRPr="006D29D8" w14:paraId="5718A7AA" w14:textId="77777777" w:rsidTr="57199F8B">
        <w:trPr>
          <w:trHeight w:val="743"/>
        </w:trPr>
        <w:tc>
          <w:tcPr>
            <w:tcW w:w="95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5D4FC4A" w14:textId="1BDD735D" w:rsidR="00AE187B" w:rsidRPr="006D29D8" w:rsidRDefault="00AE187B" w:rsidP="4AF5AE70">
            <w:pPr>
              <w:spacing w:line="240" w:lineRule="auto"/>
              <w:jc w:val="center"/>
              <w:rPr>
                <w:b/>
                <w:bCs/>
                <w:sz w:val="24"/>
                <w:szCs w:val="24"/>
              </w:rPr>
            </w:pPr>
            <w:r w:rsidRPr="006D29D8">
              <w:rPr>
                <w:b/>
                <w:bCs/>
                <w:sz w:val="24"/>
                <w:szCs w:val="24"/>
              </w:rPr>
              <w:t xml:space="preserve">Provide a short summary </w:t>
            </w:r>
            <w:r w:rsidRPr="006D29D8">
              <w:rPr>
                <w:b/>
                <w:bCs/>
                <w:sz w:val="24"/>
                <w:szCs w:val="24"/>
                <w:shd w:val="clear" w:color="auto" w:fill="DEEAF6" w:themeFill="accent1" w:themeFillTint="33"/>
              </w:rPr>
              <w:t>of</w:t>
            </w:r>
            <w:r w:rsidRPr="006D29D8">
              <w:rPr>
                <w:b/>
                <w:bCs/>
                <w:sz w:val="24"/>
                <w:szCs w:val="24"/>
              </w:rPr>
              <w:t xml:space="preserve"> the </w:t>
            </w:r>
            <w:r w:rsidR="2C6BC70C" w:rsidRPr="006D29D8">
              <w:rPr>
                <w:b/>
                <w:bCs/>
                <w:sz w:val="24"/>
                <w:szCs w:val="24"/>
              </w:rPr>
              <w:t xml:space="preserve">proposal </w:t>
            </w:r>
            <w:r w:rsidRPr="006D29D8">
              <w:rPr>
                <w:b/>
                <w:bCs/>
                <w:sz w:val="24"/>
                <w:szCs w:val="24"/>
              </w:rPr>
              <w:t>(max ½ page) that presents clearly and briefly what you will do, why and what you expect to be the concrete results</w:t>
            </w:r>
            <w:r w:rsidR="00AA0546" w:rsidRPr="006D29D8">
              <w:rPr>
                <w:b/>
                <w:bCs/>
                <w:sz w:val="24"/>
                <w:szCs w:val="24"/>
              </w:rPr>
              <w:t>.</w:t>
            </w:r>
            <w:r w:rsidRPr="006D29D8">
              <w:rPr>
                <w:b/>
                <w:bCs/>
                <w:sz w:val="24"/>
                <w:szCs w:val="24"/>
              </w:rPr>
              <w:t xml:space="preserve"> </w:t>
            </w:r>
          </w:p>
          <w:p w14:paraId="09993F28" w14:textId="06C3ABA0" w:rsidR="00AE187B" w:rsidRPr="006D29D8" w:rsidRDefault="7D74B6FC">
            <w:pPr>
              <w:spacing w:line="240" w:lineRule="auto"/>
              <w:jc w:val="center"/>
              <w:rPr>
                <w:b/>
                <w:bCs/>
                <w:sz w:val="24"/>
                <w:szCs w:val="24"/>
              </w:rPr>
            </w:pPr>
            <w:r w:rsidRPr="006D29D8">
              <w:rPr>
                <w:i/>
                <w:iCs/>
                <w:sz w:val="24"/>
                <w:szCs w:val="24"/>
              </w:rPr>
              <w:t>(p</w:t>
            </w:r>
            <w:r w:rsidR="560B087D" w:rsidRPr="006D29D8">
              <w:rPr>
                <w:i/>
                <w:iCs/>
                <w:sz w:val="24"/>
                <w:szCs w:val="24"/>
              </w:rPr>
              <w:t xml:space="preserve">lease do </w:t>
            </w:r>
            <w:r w:rsidR="560B087D" w:rsidRPr="006D29D8">
              <w:rPr>
                <w:b/>
                <w:bCs/>
                <w:i/>
                <w:iCs/>
                <w:sz w:val="24"/>
                <w:szCs w:val="24"/>
              </w:rPr>
              <w:t>not</w:t>
            </w:r>
            <w:r w:rsidR="560B087D" w:rsidRPr="006D29D8">
              <w:rPr>
                <w:i/>
                <w:iCs/>
                <w:sz w:val="24"/>
                <w:szCs w:val="24"/>
              </w:rPr>
              <w:t xml:space="preserve"> include any information </w:t>
            </w:r>
            <w:r w:rsidR="1A322F0A" w:rsidRPr="006D29D8">
              <w:rPr>
                <w:i/>
                <w:iCs/>
                <w:sz w:val="24"/>
                <w:szCs w:val="24"/>
              </w:rPr>
              <w:t xml:space="preserve">in this short summary </w:t>
            </w:r>
            <w:r w:rsidR="560B087D" w:rsidRPr="006D29D8">
              <w:rPr>
                <w:i/>
                <w:iCs/>
                <w:sz w:val="24"/>
                <w:szCs w:val="24"/>
              </w:rPr>
              <w:t>that you consider not suitable for release to the public</w:t>
            </w:r>
            <w:r w:rsidRPr="006D29D8">
              <w:rPr>
                <w:i/>
                <w:iCs/>
                <w:sz w:val="24"/>
                <w:szCs w:val="24"/>
              </w:rPr>
              <w:t>)</w:t>
            </w:r>
          </w:p>
        </w:tc>
      </w:tr>
      <w:tr w:rsidR="00AE187B" w:rsidRPr="006D29D8" w14:paraId="571F0438" w14:textId="77777777" w:rsidTr="57199F8B">
        <w:trPr>
          <w:trHeight w:val="1177"/>
        </w:trPr>
        <w:tc>
          <w:tcPr>
            <w:tcW w:w="9576" w:type="dxa"/>
            <w:tcBorders>
              <w:top w:val="single" w:sz="4" w:space="0" w:color="auto"/>
              <w:left w:val="single" w:sz="4" w:space="0" w:color="auto"/>
              <w:bottom w:val="single" w:sz="4" w:space="0" w:color="auto"/>
              <w:right w:val="single" w:sz="4" w:space="0" w:color="auto"/>
            </w:tcBorders>
          </w:tcPr>
          <w:p w14:paraId="5180E1BB" w14:textId="77777777" w:rsidR="00AE187B" w:rsidRPr="006D29D8" w:rsidRDefault="00AE187B" w:rsidP="596566A8">
            <w:pPr>
              <w:spacing w:line="240" w:lineRule="auto"/>
              <w:rPr>
                <w:i/>
                <w:iCs/>
                <w:sz w:val="24"/>
                <w:szCs w:val="24"/>
              </w:rPr>
            </w:pPr>
          </w:p>
          <w:p w14:paraId="1B4D990D" w14:textId="77777777" w:rsidR="00917AF9" w:rsidRPr="006D29D8" w:rsidRDefault="00917AF9" w:rsidP="596566A8">
            <w:pPr>
              <w:spacing w:line="240" w:lineRule="auto"/>
              <w:rPr>
                <w:i/>
                <w:iCs/>
                <w:sz w:val="24"/>
                <w:szCs w:val="24"/>
              </w:rPr>
            </w:pPr>
          </w:p>
          <w:p w14:paraId="4248200D" w14:textId="77777777" w:rsidR="00917AF9" w:rsidRPr="006D29D8" w:rsidRDefault="00917AF9" w:rsidP="596566A8">
            <w:pPr>
              <w:spacing w:line="240" w:lineRule="auto"/>
              <w:rPr>
                <w:i/>
                <w:iCs/>
                <w:sz w:val="24"/>
                <w:szCs w:val="24"/>
              </w:rPr>
            </w:pPr>
          </w:p>
          <w:p w14:paraId="5E6FBDEB" w14:textId="77777777" w:rsidR="00917AF9" w:rsidRPr="006D29D8" w:rsidRDefault="00917AF9" w:rsidP="596566A8">
            <w:pPr>
              <w:spacing w:line="240" w:lineRule="auto"/>
              <w:rPr>
                <w:i/>
                <w:iCs/>
                <w:sz w:val="24"/>
                <w:szCs w:val="24"/>
              </w:rPr>
            </w:pPr>
          </w:p>
          <w:p w14:paraId="3C7DDC70" w14:textId="77777777" w:rsidR="00917AF9" w:rsidRPr="006D29D8" w:rsidRDefault="00917AF9" w:rsidP="596566A8">
            <w:pPr>
              <w:spacing w:line="240" w:lineRule="auto"/>
              <w:rPr>
                <w:i/>
                <w:iCs/>
                <w:sz w:val="24"/>
                <w:szCs w:val="24"/>
              </w:rPr>
            </w:pPr>
          </w:p>
          <w:p w14:paraId="01BF14A1" w14:textId="77777777" w:rsidR="00917AF9" w:rsidRPr="006D29D8" w:rsidRDefault="00917AF9" w:rsidP="596566A8">
            <w:pPr>
              <w:spacing w:line="240" w:lineRule="auto"/>
              <w:rPr>
                <w:i/>
                <w:iCs/>
                <w:sz w:val="24"/>
                <w:szCs w:val="24"/>
              </w:rPr>
            </w:pPr>
          </w:p>
          <w:p w14:paraId="2D7CACA1" w14:textId="77777777" w:rsidR="00917AF9" w:rsidRPr="006D29D8" w:rsidRDefault="00917AF9" w:rsidP="596566A8">
            <w:pPr>
              <w:spacing w:line="240" w:lineRule="auto"/>
              <w:rPr>
                <w:i/>
                <w:iCs/>
                <w:sz w:val="24"/>
                <w:szCs w:val="24"/>
              </w:rPr>
            </w:pPr>
          </w:p>
          <w:p w14:paraId="1B2424ED" w14:textId="77777777" w:rsidR="00917AF9" w:rsidRPr="006D29D8" w:rsidRDefault="00917AF9" w:rsidP="596566A8">
            <w:pPr>
              <w:spacing w:line="240" w:lineRule="auto"/>
              <w:rPr>
                <w:i/>
                <w:iCs/>
                <w:sz w:val="24"/>
                <w:szCs w:val="24"/>
              </w:rPr>
            </w:pPr>
          </w:p>
          <w:p w14:paraId="67E4FF32" w14:textId="4B7EF8A8" w:rsidR="00917AF9" w:rsidRPr="006D29D8" w:rsidRDefault="00917AF9" w:rsidP="596566A8">
            <w:pPr>
              <w:spacing w:line="240" w:lineRule="auto"/>
              <w:rPr>
                <w:i/>
                <w:iCs/>
                <w:sz w:val="24"/>
                <w:szCs w:val="24"/>
              </w:rPr>
            </w:pPr>
          </w:p>
        </w:tc>
      </w:tr>
      <w:tr w:rsidR="00AE187B" w:rsidRPr="006D29D8" w14:paraId="48F82908" w14:textId="77777777" w:rsidTr="57199F8B">
        <w:trPr>
          <w:trHeight w:val="274"/>
        </w:trPr>
        <w:tc>
          <w:tcPr>
            <w:tcW w:w="957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5BF1B720" w14:textId="168551CB" w:rsidR="00AE187B" w:rsidRPr="006D29D8" w:rsidRDefault="00AE187B">
            <w:pPr>
              <w:spacing w:line="240" w:lineRule="auto"/>
              <w:jc w:val="center"/>
              <w:rPr>
                <w:b/>
                <w:bCs/>
                <w:sz w:val="24"/>
                <w:szCs w:val="24"/>
              </w:rPr>
            </w:pPr>
            <w:r w:rsidRPr="006D29D8">
              <w:rPr>
                <w:b/>
                <w:bCs/>
                <w:sz w:val="24"/>
                <w:szCs w:val="24"/>
              </w:rPr>
              <w:t xml:space="preserve">Provide a description of the </w:t>
            </w:r>
            <w:r w:rsidR="777C8630" w:rsidRPr="006D29D8">
              <w:rPr>
                <w:b/>
                <w:bCs/>
                <w:sz w:val="24"/>
                <w:szCs w:val="24"/>
              </w:rPr>
              <w:t xml:space="preserve">proposal </w:t>
            </w:r>
            <w:r w:rsidR="00B41DF6" w:rsidRPr="006D29D8">
              <w:rPr>
                <w:b/>
                <w:bCs/>
                <w:sz w:val="24"/>
                <w:szCs w:val="24"/>
              </w:rPr>
              <w:t xml:space="preserve">(max 3 pages) </w:t>
            </w:r>
            <w:r w:rsidRPr="006D29D8">
              <w:rPr>
                <w:b/>
                <w:bCs/>
                <w:sz w:val="24"/>
                <w:szCs w:val="24"/>
              </w:rPr>
              <w:t>including:</w:t>
            </w:r>
          </w:p>
          <w:p w14:paraId="630B3E35" w14:textId="5ECA0E57" w:rsidR="00AE187B" w:rsidRPr="006D29D8" w:rsidRDefault="00AE187B">
            <w:pPr>
              <w:spacing w:line="240" w:lineRule="auto"/>
              <w:jc w:val="center"/>
            </w:pPr>
            <w:r w:rsidRPr="006D29D8">
              <w:t xml:space="preserve">a) the general </w:t>
            </w:r>
            <w:proofErr w:type="gramStart"/>
            <w:r w:rsidRPr="006D29D8">
              <w:t>objectives;</w:t>
            </w:r>
            <w:proofErr w:type="gramEnd"/>
          </w:p>
          <w:p w14:paraId="415E738F" w14:textId="19410C5C" w:rsidR="00AE187B" w:rsidRPr="006D29D8" w:rsidRDefault="00AE187B">
            <w:pPr>
              <w:spacing w:line="240" w:lineRule="auto"/>
              <w:jc w:val="center"/>
            </w:pPr>
            <w:r w:rsidRPr="006D29D8">
              <w:t xml:space="preserve">b) the actors </w:t>
            </w:r>
            <w:proofErr w:type="gramStart"/>
            <w:r w:rsidRPr="006D29D8">
              <w:t>involved;</w:t>
            </w:r>
            <w:proofErr w:type="gramEnd"/>
          </w:p>
          <w:p w14:paraId="5F841BE6" w14:textId="464F7EFD" w:rsidR="00AE187B" w:rsidRPr="006D29D8" w:rsidRDefault="00AE187B">
            <w:pPr>
              <w:spacing w:line="240" w:lineRule="auto"/>
              <w:jc w:val="center"/>
            </w:pPr>
            <w:r w:rsidRPr="006D29D8">
              <w:t xml:space="preserve">c) the activities carried </w:t>
            </w:r>
            <w:proofErr w:type="gramStart"/>
            <w:r w:rsidRPr="006D29D8">
              <w:t>out;</w:t>
            </w:r>
            <w:proofErr w:type="gramEnd"/>
          </w:p>
          <w:p w14:paraId="6A2F366C" w14:textId="756A9CB6" w:rsidR="00AE187B" w:rsidRPr="006D29D8" w:rsidRDefault="00AE187B">
            <w:pPr>
              <w:spacing w:line="240" w:lineRule="auto"/>
              <w:jc w:val="center"/>
            </w:pPr>
            <w:r w:rsidRPr="006D29D8">
              <w:t xml:space="preserve">d)  the </w:t>
            </w:r>
            <w:r w:rsidR="18B17A1C" w:rsidRPr="006D29D8">
              <w:t>needs/</w:t>
            </w:r>
            <w:r w:rsidRPr="006D29D8">
              <w:t>challenges addressed and</w:t>
            </w:r>
          </w:p>
          <w:p w14:paraId="3047AE58" w14:textId="6DDA7914" w:rsidR="00AE187B" w:rsidRPr="006D29D8" w:rsidRDefault="00AE187B">
            <w:pPr>
              <w:spacing w:line="240" w:lineRule="auto"/>
              <w:jc w:val="center"/>
              <w:rPr>
                <w:b/>
                <w:bCs/>
                <w:sz w:val="24"/>
                <w:szCs w:val="24"/>
              </w:rPr>
            </w:pPr>
            <w:r w:rsidRPr="006D29D8">
              <w:t>e) the expected (quantified) results</w:t>
            </w:r>
          </w:p>
        </w:tc>
      </w:tr>
      <w:tr w:rsidR="00AE187B" w:rsidRPr="006D29D8" w14:paraId="1C9401FA" w14:textId="77777777" w:rsidTr="57199F8B">
        <w:trPr>
          <w:trHeight w:val="1266"/>
        </w:trPr>
        <w:tc>
          <w:tcPr>
            <w:tcW w:w="9576" w:type="dxa"/>
            <w:tcBorders>
              <w:top w:val="single" w:sz="4" w:space="0" w:color="auto"/>
              <w:left w:val="single" w:sz="4" w:space="0" w:color="auto"/>
              <w:bottom w:val="single" w:sz="4" w:space="0" w:color="auto"/>
              <w:right w:val="single" w:sz="4" w:space="0" w:color="auto"/>
            </w:tcBorders>
          </w:tcPr>
          <w:p w14:paraId="734AE12F" w14:textId="77777777" w:rsidR="00AE187B" w:rsidRPr="006D29D8" w:rsidRDefault="00AE187B">
            <w:pPr>
              <w:spacing w:line="240" w:lineRule="auto"/>
              <w:rPr>
                <w:rFonts w:cstheme="minorHAnsi"/>
                <w:b/>
                <w:sz w:val="24"/>
                <w:szCs w:val="24"/>
              </w:rPr>
            </w:pPr>
          </w:p>
          <w:p w14:paraId="1AADBAA4" w14:textId="77777777" w:rsidR="00AE187B" w:rsidRPr="006D29D8" w:rsidRDefault="00AE187B">
            <w:pPr>
              <w:spacing w:line="240" w:lineRule="auto"/>
              <w:rPr>
                <w:rFonts w:cstheme="minorHAnsi"/>
                <w:b/>
                <w:sz w:val="24"/>
                <w:szCs w:val="24"/>
              </w:rPr>
            </w:pPr>
          </w:p>
          <w:p w14:paraId="36CCC86F" w14:textId="77777777" w:rsidR="00917AF9" w:rsidRPr="006D29D8" w:rsidRDefault="00917AF9">
            <w:pPr>
              <w:spacing w:line="240" w:lineRule="auto"/>
              <w:rPr>
                <w:rFonts w:cstheme="minorHAnsi"/>
                <w:b/>
                <w:sz w:val="24"/>
                <w:szCs w:val="24"/>
              </w:rPr>
            </w:pPr>
          </w:p>
          <w:p w14:paraId="435A542A" w14:textId="77777777" w:rsidR="00917AF9" w:rsidRPr="006D29D8" w:rsidRDefault="00917AF9">
            <w:pPr>
              <w:spacing w:line="240" w:lineRule="auto"/>
              <w:rPr>
                <w:rFonts w:cstheme="minorHAnsi"/>
                <w:b/>
                <w:sz w:val="24"/>
                <w:szCs w:val="24"/>
              </w:rPr>
            </w:pPr>
          </w:p>
          <w:p w14:paraId="0C60E2D1" w14:textId="77777777" w:rsidR="00917AF9" w:rsidRPr="006D29D8" w:rsidRDefault="00917AF9">
            <w:pPr>
              <w:spacing w:line="240" w:lineRule="auto"/>
              <w:rPr>
                <w:rFonts w:cstheme="minorHAnsi"/>
                <w:b/>
                <w:sz w:val="24"/>
                <w:szCs w:val="24"/>
              </w:rPr>
            </w:pPr>
          </w:p>
          <w:p w14:paraId="7A73728D" w14:textId="77777777" w:rsidR="00917AF9" w:rsidRPr="006D29D8" w:rsidRDefault="00917AF9">
            <w:pPr>
              <w:spacing w:line="240" w:lineRule="auto"/>
              <w:rPr>
                <w:rFonts w:cstheme="minorHAnsi"/>
                <w:b/>
                <w:sz w:val="24"/>
                <w:szCs w:val="24"/>
              </w:rPr>
            </w:pPr>
          </w:p>
          <w:p w14:paraId="781D7CB7" w14:textId="77777777" w:rsidR="00917AF9" w:rsidRPr="006D29D8" w:rsidRDefault="00917AF9">
            <w:pPr>
              <w:spacing w:line="240" w:lineRule="auto"/>
              <w:rPr>
                <w:rFonts w:cstheme="minorHAnsi"/>
                <w:b/>
                <w:sz w:val="24"/>
                <w:szCs w:val="24"/>
              </w:rPr>
            </w:pPr>
          </w:p>
          <w:p w14:paraId="5DA4E742" w14:textId="77777777" w:rsidR="00917AF9" w:rsidRPr="006D29D8" w:rsidRDefault="00917AF9">
            <w:pPr>
              <w:spacing w:line="240" w:lineRule="auto"/>
              <w:rPr>
                <w:rFonts w:cstheme="minorHAnsi"/>
                <w:b/>
                <w:sz w:val="24"/>
                <w:szCs w:val="24"/>
              </w:rPr>
            </w:pPr>
          </w:p>
          <w:p w14:paraId="1A296EF9" w14:textId="77777777" w:rsidR="00917AF9" w:rsidRPr="006D29D8" w:rsidRDefault="00917AF9">
            <w:pPr>
              <w:spacing w:line="240" w:lineRule="auto"/>
              <w:rPr>
                <w:rFonts w:cstheme="minorHAnsi"/>
                <w:b/>
                <w:sz w:val="24"/>
                <w:szCs w:val="24"/>
              </w:rPr>
            </w:pPr>
          </w:p>
          <w:p w14:paraId="7820F2E5" w14:textId="77777777" w:rsidR="00917AF9" w:rsidRPr="006D29D8" w:rsidRDefault="00917AF9">
            <w:pPr>
              <w:spacing w:line="240" w:lineRule="auto"/>
              <w:rPr>
                <w:rFonts w:cstheme="minorHAnsi"/>
                <w:b/>
                <w:sz w:val="24"/>
                <w:szCs w:val="24"/>
              </w:rPr>
            </w:pPr>
          </w:p>
          <w:p w14:paraId="15DDF514" w14:textId="77777777" w:rsidR="00AE187B" w:rsidRPr="006D29D8" w:rsidRDefault="00AE187B">
            <w:pPr>
              <w:spacing w:line="240" w:lineRule="auto"/>
              <w:rPr>
                <w:rFonts w:cstheme="minorHAnsi"/>
                <w:b/>
                <w:sz w:val="24"/>
                <w:szCs w:val="24"/>
              </w:rPr>
            </w:pPr>
          </w:p>
          <w:p w14:paraId="7F0FCF63" w14:textId="77777777" w:rsidR="00AE187B" w:rsidRPr="006D29D8" w:rsidRDefault="00AE187B">
            <w:pPr>
              <w:spacing w:line="240" w:lineRule="auto"/>
              <w:rPr>
                <w:rFonts w:cstheme="minorHAnsi"/>
                <w:b/>
                <w:sz w:val="24"/>
                <w:szCs w:val="24"/>
              </w:rPr>
            </w:pPr>
          </w:p>
        </w:tc>
      </w:tr>
    </w:tbl>
    <w:p w14:paraId="751C94C8" w14:textId="77777777" w:rsidR="00AE187B" w:rsidRPr="006D29D8" w:rsidRDefault="00AE187B" w:rsidP="00AE187B">
      <w:pPr>
        <w:rPr>
          <w:rFonts w:cstheme="minorHAnsi"/>
          <w:sz w:val="24"/>
          <w:szCs w:val="24"/>
        </w:rPr>
      </w:pPr>
    </w:p>
    <w:p w14:paraId="5554A17D" w14:textId="77777777" w:rsidR="00AE187B" w:rsidRPr="006D29D8" w:rsidRDefault="00AE187B" w:rsidP="00AE187B">
      <w:pPr>
        <w:rPr>
          <w:rFonts w:cstheme="minorHAnsi"/>
          <w:sz w:val="24"/>
          <w:szCs w:val="24"/>
        </w:rPr>
      </w:pPr>
    </w:p>
    <w:p w14:paraId="2AC40C8E" w14:textId="77777777" w:rsidR="00AE187B" w:rsidRPr="006D29D8" w:rsidRDefault="00AE187B" w:rsidP="00AE187B">
      <w:pPr>
        <w:rPr>
          <w:rFonts w:cstheme="minorHAnsi"/>
          <w:sz w:val="24"/>
          <w:szCs w:val="24"/>
        </w:rPr>
      </w:pPr>
      <w:r w:rsidRPr="006D29D8">
        <w:rPr>
          <w:rFonts w:cstheme="minorHAnsi"/>
          <w:sz w:val="24"/>
          <w:szCs w:val="24"/>
        </w:rPr>
        <w:br w:type="page"/>
      </w:r>
    </w:p>
    <w:tbl>
      <w:tblPr>
        <w:tblStyle w:val="TableGrid"/>
        <w:tblW w:w="0" w:type="auto"/>
        <w:tblLayout w:type="fixed"/>
        <w:tblLook w:val="04A0" w:firstRow="1" w:lastRow="0" w:firstColumn="1" w:lastColumn="0" w:noHBand="0" w:noVBand="1"/>
      </w:tblPr>
      <w:tblGrid>
        <w:gridCol w:w="2518"/>
        <w:gridCol w:w="7058"/>
      </w:tblGrid>
      <w:tr w:rsidR="00AE187B" w:rsidRPr="006D29D8" w14:paraId="6A5BC770" w14:textId="77777777" w:rsidTr="24973E8C">
        <w:tc>
          <w:tcPr>
            <w:tcW w:w="9576" w:type="dxa"/>
            <w:gridSpan w:val="2"/>
            <w:tcBorders>
              <w:top w:val="single" w:sz="4" w:space="0" w:color="auto"/>
              <w:left w:val="single" w:sz="4" w:space="0" w:color="auto"/>
              <w:bottom w:val="single" w:sz="4" w:space="0" w:color="auto"/>
              <w:right w:val="single" w:sz="4" w:space="0" w:color="auto"/>
            </w:tcBorders>
            <w:shd w:val="clear" w:color="auto" w:fill="4472C4" w:themeFill="accent5"/>
            <w:hideMark/>
          </w:tcPr>
          <w:p w14:paraId="4C18B16F" w14:textId="7F2D9B60" w:rsidR="00AE187B" w:rsidRPr="006D29D8" w:rsidRDefault="00AE187B">
            <w:pPr>
              <w:pStyle w:val="ListParagraph"/>
              <w:numPr>
                <w:ilvl w:val="0"/>
                <w:numId w:val="23"/>
              </w:numPr>
              <w:spacing w:line="240" w:lineRule="auto"/>
              <w:jc w:val="center"/>
              <w:rPr>
                <w:b/>
                <w:bCs/>
                <w:color w:val="FFFFFF" w:themeColor="background1"/>
                <w:sz w:val="26"/>
                <w:szCs w:val="26"/>
              </w:rPr>
            </w:pPr>
            <w:r w:rsidRPr="006D29D8">
              <w:rPr>
                <w:b/>
                <w:bCs/>
                <w:color w:val="FFFFFF" w:themeColor="background1"/>
                <w:sz w:val="26"/>
                <w:szCs w:val="26"/>
              </w:rPr>
              <w:lastRenderedPageBreak/>
              <w:t>Relevance of the p</w:t>
            </w:r>
            <w:r w:rsidR="16C5ACBC" w:rsidRPr="006D29D8">
              <w:rPr>
                <w:b/>
                <w:bCs/>
                <w:color w:val="FFFFFF" w:themeColor="background1"/>
                <w:sz w:val="26"/>
                <w:szCs w:val="26"/>
              </w:rPr>
              <w:t>roposal</w:t>
            </w:r>
            <w:r w:rsidR="00F22BF5" w:rsidRPr="006D29D8">
              <w:rPr>
                <w:b/>
                <w:bCs/>
                <w:color w:val="FFFFFF" w:themeColor="background1"/>
                <w:sz w:val="26"/>
                <w:szCs w:val="26"/>
              </w:rPr>
              <w:t xml:space="preserve"> </w:t>
            </w:r>
          </w:p>
        </w:tc>
      </w:tr>
      <w:tr w:rsidR="00935013" w:rsidRPr="006D29D8" w14:paraId="3063E835" w14:textId="77777777" w:rsidTr="009E1532">
        <w:trPr>
          <w:trHeight w:val="386"/>
        </w:trPr>
        <w:tc>
          <w:tcPr>
            <w:tcW w:w="9576" w:type="dxa"/>
            <w:gridSpan w:val="2"/>
            <w:tcBorders>
              <w:top w:val="single" w:sz="4" w:space="0" w:color="auto"/>
              <w:left w:val="single" w:sz="4" w:space="0" w:color="auto"/>
              <w:bottom w:val="single" w:sz="4" w:space="0" w:color="auto"/>
              <w:right w:val="single" w:sz="4" w:space="0" w:color="auto"/>
            </w:tcBorders>
          </w:tcPr>
          <w:p w14:paraId="6C1302EB" w14:textId="1012F1B6" w:rsidR="00935013" w:rsidRPr="006D29D8" w:rsidRDefault="002D27FF" w:rsidP="00935013">
            <w:pPr>
              <w:spacing w:line="240" w:lineRule="auto"/>
              <w:rPr>
                <w:rFonts w:cstheme="minorHAnsi"/>
                <w:sz w:val="24"/>
                <w:szCs w:val="24"/>
              </w:rPr>
            </w:pPr>
            <w:r w:rsidRPr="006D29D8">
              <w:t>Please e</w:t>
            </w:r>
            <w:r w:rsidR="00935013" w:rsidRPr="006D29D8">
              <w:t>xplain how the</w:t>
            </w:r>
            <w:r w:rsidR="00620B20" w:rsidRPr="006D29D8">
              <w:t xml:space="preserve"> </w:t>
            </w:r>
            <w:r w:rsidR="00935013" w:rsidRPr="006D29D8">
              <w:t>proposal addresses the objectives of the call for expression of interest</w:t>
            </w:r>
            <w:r w:rsidR="0013473E" w:rsidRPr="006D29D8">
              <w:t>:</w:t>
            </w:r>
          </w:p>
        </w:tc>
      </w:tr>
      <w:tr w:rsidR="00856F7A" w:rsidRPr="006D29D8" w14:paraId="3D9CF29A" w14:textId="77777777" w:rsidTr="24973E8C">
        <w:trPr>
          <w:trHeight w:val="1611"/>
        </w:trPr>
        <w:tc>
          <w:tcPr>
            <w:tcW w:w="2518" w:type="dxa"/>
            <w:tcBorders>
              <w:top w:val="single" w:sz="4" w:space="0" w:color="auto"/>
              <w:left w:val="single" w:sz="4" w:space="0" w:color="auto"/>
              <w:bottom w:val="single" w:sz="4" w:space="0" w:color="auto"/>
              <w:right w:val="single" w:sz="4" w:space="0" w:color="auto"/>
            </w:tcBorders>
          </w:tcPr>
          <w:p w14:paraId="169CED2C" w14:textId="0257621B" w:rsidR="00EC549B" w:rsidRPr="006D29D8" w:rsidRDefault="00F05339" w:rsidP="00B41DF6">
            <w:pPr>
              <w:spacing w:before="120" w:after="120" w:line="240" w:lineRule="auto"/>
              <w:jc w:val="center"/>
              <w:rPr>
                <w:b/>
                <w:bCs/>
              </w:rPr>
            </w:pPr>
            <w:r w:rsidRPr="006D29D8">
              <w:rPr>
                <w:b/>
                <w:bCs/>
              </w:rPr>
              <w:t>1</w:t>
            </w:r>
            <w:r w:rsidR="00856F7A" w:rsidRPr="006D29D8">
              <w:rPr>
                <w:b/>
                <w:bCs/>
              </w:rPr>
              <w:t>.</w:t>
            </w:r>
            <w:r w:rsidR="00E65D3D" w:rsidRPr="006D29D8">
              <w:rPr>
                <w:b/>
                <w:bCs/>
              </w:rPr>
              <w:t xml:space="preserve"> </w:t>
            </w:r>
            <w:r w:rsidR="001858C4" w:rsidRPr="006D29D8">
              <w:rPr>
                <w:b/>
                <w:bCs/>
              </w:rPr>
              <w:t>S</w:t>
            </w:r>
            <w:r w:rsidR="0006567D" w:rsidRPr="006D29D8">
              <w:rPr>
                <w:b/>
                <w:bCs/>
              </w:rPr>
              <w:t xml:space="preserve">uitability of the equipment to address the specific challenges and needs at </w:t>
            </w:r>
            <w:r w:rsidR="002D27FF" w:rsidRPr="006D29D8">
              <w:rPr>
                <w:b/>
                <w:bCs/>
              </w:rPr>
              <w:t xml:space="preserve">your </w:t>
            </w:r>
            <w:r w:rsidR="0006567D" w:rsidRPr="006D29D8">
              <w:rPr>
                <w:b/>
                <w:bCs/>
              </w:rPr>
              <w:t xml:space="preserve">external borders </w:t>
            </w:r>
            <w:r w:rsidR="00E74FE0" w:rsidRPr="006D29D8">
              <w:rPr>
                <w:b/>
                <w:bCs/>
              </w:rPr>
              <w:t xml:space="preserve">and relevance in relation to </w:t>
            </w:r>
            <w:r w:rsidR="002D27FF" w:rsidRPr="006D29D8">
              <w:rPr>
                <w:b/>
                <w:bCs/>
              </w:rPr>
              <w:t>your</w:t>
            </w:r>
            <w:r w:rsidR="00E74FE0" w:rsidRPr="006D29D8">
              <w:rPr>
                <w:b/>
                <w:bCs/>
              </w:rPr>
              <w:t xml:space="preserve"> National Capability Development Plan</w:t>
            </w:r>
          </w:p>
        </w:tc>
        <w:tc>
          <w:tcPr>
            <w:tcW w:w="7058" w:type="dxa"/>
            <w:tcBorders>
              <w:top w:val="single" w:sz="4" w:space="0" w:color="auto"/>
              <w:left w:val="single" w:sz="4" w:space="0" w:color="auto"/>
              <w:bottom w:val="single" w:sz="4" w:space="0" w:color="auto"/>
              <w:right w:val="single" w:sz="4" w:space="0" w:color="auto"/>
            </w:tcBorders>
          </w:tcPr>
          <w:p w14:paraId="1D436596" w14:textId="77777777" w:rsidR="00856F7A" w:rsidRPr="006D29D8" w:rsidRDefault="00856F7A" w:rsidP="00B41DF6">
            <w:pPr>
              <w:spacing w:before="120" w:after="120" w:line="240" w:lineRule="auto"/>
              <w:rPr>
                <w:sz w:val="24"/>
                <w:szCs w:val="24"/>
              </w:rPr>
            </w:pPr>
          </w:p>
        </w:tc>
      </w:tr>
      <w:tr w:rsidR="00856F7A" w:rsidRPr="006D29D8" w14:paraId="328A4A32" w14:textId="77777777" w:rsidTr="24973E8C">
        <w:trPr>
          <w:trHeight w:val="1611"/>
        </w:trPr>
        <w:tc>
          <w:tcPr>
            <w:tcW w:w="2518" w:type="dxa"/>
            <w:tcBorders>
              <w:top w:val="single" w:sz="4" w:space="0" w:color="auto"/>
              <w:left w:val="single" w:sz="4" w:space="0" w:color="auto"/>
              <w:bottom w:val="single" w:sz="4" w:space="0" w:color="auto"/>
              <w:right w:val="single" w:sz="4" w:space="0" w:color="auto"/>
            </w:tcBorders>
          </w:tcPr>
          <w:p w14:paraId="02EE60F9" w14:textId="17E70B7E" w:rsidR="00856F7A" w:rsidRPr="006D29D8" w:rsidRDefault="00F05339" w:rsidP="00B41DF6">
            <w:pPr>
              <w:spacing w:before="120" w:after="120" w:line="240" w:lineRule="auto"/>
              <w:jc w:val="center"/>
              <w:rPr>
                <w:b/>
                <w:bCs/>
              </w:rPr>
            </w:pPr>
            <w:r w:rsidRPr="006D29D8">
              <w:rPr>
                <w:b/>
                <w:bCs/>
              </w:rPr>
              <w:t>2</w:t>
            </w:r>
            <w:r w:rsidR="009618E9" w:rsidRPr="006D29D8">
              <w:rPr>
                <w:b/>
                <w:bCs/>
              </w:rPr>
              <w:t xml:space="preserve">. How the equipment to be purchased will complement the existing operational measures </w:t>
            </w:r>
            <w:r w:rsidR="003D7033" w:rsidRPr="006D29D8">
              <w:rPr>
                <w:b/>
                <w:bCs/>
              </w:rPr>
              <w:t xml:space="preserve">used to </w:t>
            </w:r>
            <w:r w:rsidR="009618E9" w:rsidRPr="006D29D8">
              <w:rPr>
                <w:b/>
                <w:bCs/>
              </w:rPr>
              <w:t xml:space="preserve">carry out surveillance at </w:t>
            </w:r>
            <w:r w:rsidR="002D27FF" w:rsidRPr="006D29D8">
              <w:rPr>
                <w:b/>
                <w:bCs/>
              </w:rPr>
              <w:t xml:space="preserve">your </w:t>
            </w:r>
            <w:r w:rsidR="009618E9" w:rsidRPr="006D29D8">
              <w:rPr>
                <w:b/>
                <w:bCs/>
              </w:rPr>
              <w:t>external borders</w:t>
            </w:r>
            <w:r w:rsidR="003303C7" w:rsidRPr="006D29D8">
              <w:rPr>
                <w:b/>
                <w:bCs/>
              </w:rPr>
              <w:t xml:space="preserve"> - </w:t>
            </w:r>
          </w:p>
          <w:p w14:paraId="536D3E2A" w14:textId="1228A81B" w:rsidR="003303C7" w:rsidRPr="006D29D8" w:rsidRDefault="00917AF9" w:rsidP="008A6152">
            <w:pPr>
              <w:spacing w:before="120" w:after="120" w:line="240" w:lineRule="auto"/>
              <w:jc w:val="center"/>
              <w:rPr>
                <w:b/>
                <w:bCs/>
              </w:rPr>
            </w:pPr>
            <w:r w:rsidRPr="006D29D8">
              <w:t xml:space="preserve">including </w:t>
            </w:r>
            <w:r w:rsidR="00D73117" w:rsidRPr="006D29D8">
              <w:t>t</w:t>
            </w:r>
            <w:r w:rsidRPr="006D29D8">
              <w:t>he</w:t>
            </w:r>
            <w:r w:rsidR="00D73117" w:rsidRPr="006D29D8">
              <w:t xml:space="preserve"> actions under </w:t>
            </w:r>
            <w:r w:rsidRPr="006D29D8">
              <w:t xml:space="preserve">your BMVI </w:t>
            </w:r>
            <w:r w:rsidR="00D73117" w:rsidRPr="006D29D8">
              <w:t>programme</w:t>
            </w:r>
            <w:r w:rsidR="008A6152" w:rsidRPr="006D29D8">
              <w:t xml:space="preserve"> </w:t>
            </w:r>
            <w:r w:rsidR="00D73117" w:rsidRPr="006D29D8">
              <w:t>and</w:t>
            </w:r>
            <w:r w:rsidRPr="006D29D8">
              <w:t xml:space="preserve">, where relevant, </w:t>
            </w:r>
            <w:r w:rsidR="00D73117" w:rsidRPr="006D29D8">
              <w:t>other EU funding instruments</w:t>
            </w:r>
          </w:p>
        </w:tc>
        <w:tc>
          <w:tcPr>
            <w:tcW w:w="7058" w:type="dxa"/>
            <w:tcBorders>
              <w:top w:val="single" w:sz="4" w:space="0" w:color="auto"/>
              <w:left w:val="single" w:sz="4" w:space="0" w:color="auto"/>
              <w:bottom w:val="single" w:sz="4" w:space="0" w:color="auto"/>
              <w:right w:val="single" w:sz="4" w:space="0" w:color="auto"/>
            </w:tcBorders>
          </w:tcPr>
          <w:p w14:paraId="20F6AE52" w14:textId="30FB93F3" w:rsidR="00856F7A" w:rsidRPr="006D29D8" w:rsidRDefault="00856F7A" w:rsidP="00B41DF6">
            <w:pPr>
              <w:spacing w:before="120" w:after="120" w:line="240" w:lineRule="auto"/>
              <w:rPr>
                <w:rFonts w:cstheme="minorHAnsi"/>
                <w:sz w:val="24"/>
                <w:szCs w:val="24"/>
              </w:rPr>
            </w:pPr>
          </w:p>
        </w:tc>
      </w:tr>
      <w:tr w:rsidR="009618E9" w:rsidRPr="006D29D8" w14:paraId="2263C648" w14:textId="77777777" w:rsidTr="24973E8C">
        <w:trPr>
          <w:trHeight w:val="1611"/>
        </w:trPr>
        <w:tc>
          <w:tcPr>
            <w:tcW w:w="2518" w:type="dxa"/>
            <w:tcBorders>
              <w:top w:val="single" w:sz="4" w:space="0" w:color="auto"/>
              <w:left w:val="single" w:sz="4" w:space="0" w:color="auto"/>
              <w:bottom w:val="single" w:sz="4" w:space="0" w:color="auto"/>
              <w:right w:val="single" w:sz="4" w:space="0" w:color="auto"/>
            </w:tcBorders>
          </w:tcPr>
          <w:p w14:paraId="0631DDF0" w14:textId="09134B3A" w:rsidR="009618E9" w:rsidRPr="006D29D8" w:rsidRDefault="00F05339" w:rsidP="00B41DF6">
            <w:pPr>
              <w:spacing w:before="120" w:after="120" w:line="240" w:lineRule="auto"/>
              <w:jc w:val="center"/>
              <w:rPr>
                <w:b/>
                <w:bCs/>
              </w:rPr>
            </w:pPr>
            <w:r w:rsidRPr="006D29D8">
              <w:rPr>
                <w:b/>
                <w:bCs/>
              </w:rPr>
              <w:t>3</w:t>
            </w:r>
            <w:r w:rsidR="00031E53" w:rsidRPr="006D29D8">
              <w:rPr>
                <w:b/>
                <w:bCs/>
              </w:rPr>
              <w:t xml:space="preserve">. In the event of different items of equipment to be purchased, how will the different items and the overall package complement and address the </w:t>
            </w:r>
            <w:r w:rsidR="00060A17" w:rsidRPr="006D29D8">
              <w:rPr>
                <w:b/>
                <w:bCs/>
              </w:rPr>
              <w:t xml:space="preserve">surveillance </w:t>
            </w:r>
            <w:r w:rsidR="00031E53" w:rsidRPr="006D29D8">
              <w:rPr>
                <w:b/>
                <w:bCs/>
              </w:rPr>
              <w:t xml:space="preserve">needs at </w:t>
            </w:r>
            <w:r w:rsidR="002D27FF" w:rsidRPr="006D29D8">
              <w:rPr>
                <w:b/>
                <w:bCs/>
              </w:rPr>
              <w:t xml:space="preserve">your </w:t>
            </w:r>
            <w:r w:rsidR="00031E53" w:rsidRPr="006D29D8">
              <w:rPr>
                <w:b/>
                <w:bCs/>
              </w:rPr>
              <w:t>external borders</w:t>
            </w:r>
          </w:p>
          <w:p w14:paraId="6FCC4B8F" w14:textId="1DFF0813" w:rsidR="00B41DF6" w:rsidRPr="006D29D8" w:rsidRDefault="00B41DF6" w:rsidP="00B41DF6">
            <w:pPr>
              <w:spacing w:before="120" w:after="120" w:line="240" w:lineRule="auto"/>
              <w:jc w:val="center"/>
              <w:rPr>
                <w:b/>
                <w:bCs/>
              </w:rPr>
            </w:pPr>
          </w:p>
        </w:tc>
        <w:tc>
          <w:tcPr>
            <w:tcW w:w="7058" w:type="dxa"/>
            <w:tcBorders>
              <w:top w:val="single" w:sz="4" w:space="0" w:color="auto"/>
              <w:left w:val="single" w:sz="4" w:space="0" w:color="auto"/>
              <w:bottom w:val="single" w:sz="4" w:space="0" w:color="auto"/>
              <w:right w:val="single" w:sz="4" w:space="0" w:color="auto"/>
            </w:tcBorders>
          </w:tcPr>
          <w:p w14:paraId="0B7BAB35" w14:textId="77777777" w:rsidR="009618E9" w:rsidRPr="006D29D8" w:rsidRDefault="009618E9" w:rsidP="00B41DF6">
            <w:pPr>
              <w:spacing w:before="120" w:after="120" w:line="240" w:lineRule="auto"/>
              <w:rPr>
                <w:sz w:val="24"/>
                <w:szCs w:val="24"/>
              </w:rPr>
            </w:pPr>
          </w:p>
        </w:tc>
      </w:tr>
    </w:tbl>
    <w:p w14:paraId="2A97DEFE" w14:textId="2B75E2A7" w:rsidR="00F70AE4" w:rsidRPr="006D29D8" w:rsidRDefault="00F70AE4" w:rsidP="00AE187B">
      <w:pPr>
        <w:rPr>
          <w:rFonts w:cstheme="minorHAnsi"/>
          <w:sz w:val="24"/>
          <w:szCs w:val="24"/>
        </w:rPr>
      </w:pPr>
    </w:p>
    <w:p w14:paraId="6484E287" w14:textId="77777777" w:rsidR="00F70AE4" w:rsidRPr="006D29D8" w:rsidRDefault="00F70AE4">
      <w:pPr>
        <w:spacing w:line="259" w:lineRule="auto"/>
        <w:rPr>
          <w:rFonts w:cstheme="minorHAnsi"/>
          <w:sz w:val="24"/>
          <w:szCs w:val="24"/>
        </w:rPr>
      </w:pPr>
      <w:r w:rsidRPr="006D29D8">
        <w:rPr>
          <w:rFonts w:cstheme="minorHAnsi"/>
          <w:sz w:val="24"/>
          <w:szCs w:val="24"/>
        </w:rPr>
        <w:br w:type="page"/>
      </w:r>
    </w:p>
    <w:tbl>
      <w:tblPr>
        <w:tblStyle w:val="TableGrid"/>
        <w:tblW w:w="0" w:type="auto"/>
        <w:tblLook w:val="04A0" w:firstRow="1" w:lastRow="0" w:firstColumn="1" w:lastColumn="0" w:noHBand="0" w:noVBand="1"/>
      </w:tblPr>
      <w:tblGrid>
        <w:gridCol w:w="4215"/>
        <w:gridCol w:w="5361"/>
      </w:tblGrid>
      <w:tr w:rsidR="00AE187B" w:rsidRPr="006D29D8" w14:paraId="3BDD0C50" w14:textId="77777777" w:rsidTr="0FDB0C94">
        <w:tc>
          <w:tcPr>
            <w:tcW w:w="9576" w:type="dxa"/>
            <w:gridSpan w:val="2"/>
            <w:tcBorders>
              <w:top w:val="single" w:sz="4" w:space="0" w:color="auto"/>
              <w:left w:val="single" w:sz="4" w:space="0" w:color="auto"/>
              <w:bottom w:val="single" w:sz="4" w:space="0" w:color="auto"/>
              <w:right w:val="single" w:sz="4" w:space="0" w:color="auto"/>
            </w:tcBorders>
            <w:shd w:val="clear" w:color="auto" w:fill="4472C4" w:themeFill="accent5"/>
            <w:hideMark/>
          </w:tcPr>
          <w:p w14:paraId="1F5285A0" w14:textId="7E457D9A" w:rsidR="00AE187B" w:rsidRPr="006D29D8" w:rsidRDefault="00AE187B" w:rsidP="02A72697">
            <w:pPr>
              <w:pStyle w:val="ListParagraph"/>
              <w:numPr>
                <w:ilvl w:val="0"/>
                <w:numId w:val="23"/>
              </w:numPr>
              <w:spacing w:line="240" w:lineRule="auto"/>
              <w:jc w:val="center"/>
              <w:rPr>
                <w:b/>
                <w:bCs/>
                <w:color w:val="FFFFFF" w:themeColor="background1"/>
                <w:sz w:val="26"/>
                <w:szCs w:val="26"/>
              </w:rPr>
            </w:pPr>
            <w:r w:rsidRPr="006D29D8">
              <w:rPr>
                <w:b/>
                <w:bCs/>
                <w:color w:val="FFFFFF" w:themeColor="background1"/>
                <w:sz w:val="26"/>
                <w:szCs w:val="26"/>
              </w:rPr>
              <w:lastRenderedPageBreak/>
              <w:t>Quality of the p</w:t>
            </w:r>
            <w:r w:rsidR="7CB5BD62" w:rsidRPr="006D29D8">
              <w:rPr>
                <w:b/>
                <w:bCs/>
                <w:color w:val="FFFFFF" w:themeColor="background1"/>
                <w:sz w:val="26"/>
                <w:szCs w:val="26"/>
              </w:rPr>
              <w:t>roposal</w:t>
            </w:r>
            <w:r w:rsidR="007E4E47" w:rsidRPr="006D29D8">
              <w:rPr>
                <w:b/>
                <w:bCs/>
                <w:color w:val="FFFFFF" w:themeColor="background1"/>
                <w:sz w:val="26"/>
                <w:szCs w:val="26"/>
              </w:rPr>
              <w:t xml:space="preserve"> </w:t>
            </w:r>
          </w:p>
        </w:tc>
      </w:tr>
      <w:tr w:rsidR="00AE187B" w:rsidRPr="006D29D8" w14:paraId="4134572E" w14:textId="77777777" w:rsidTr="0FDB0C94">
        <w:trPr>
          <w:trHeight w:val="557"/>
        </w:trPr>
        <w:tc>
          <w:tcPr>
            <w:tcW w:w="4215" w:type="dxa"/>
            <w:tcBorders>
              <w:top w:val="single" w:sz="4" w:space="0" w:color="auto"/>
              <w:left w:val="single" w:sz="4" w:space="0" w:color="auto"/>
              <w:bottom w:val="single" w:sz="4" w:space="0" w:color="auto"/>
              <w:right w:val="single" w:sz="4" w:space="0" w:color="auto"/>
            </w:tcBorders>
          </w:tcPr>
          <w:p w14:paraId="2A2E33F4" w14:textId="0DA993C9" w:rsidR="00AE187B" w:rsidRPr="006D29D8" w:rsidRDefault="00AE187B">
            <w:pPr>
              <w:spacing w:line="240" w:lineRule="auto"/>
              <w:jc w:val="center"/>
              <w:rPr>
                <w:b/>
                <w:bCs/>
                <w:sz w:val="24"/>
                <w:szCs w:val="24"/>
              </w:rPr>
            </w:pPr>
            <w:r w:rsidRPr="006D29D8">
              <w:rPr>
                <w:b/>
                <w:bCs/>
                <w:sz w:val="24"/>
                <w:szCs w:val="24"/>
              </w:rPr>
              <w:t xml:space="preserve">1. Design, organisation and management </w:t>
            </w:r>
          </w:p>
          <w:p w14:paraId="498BD7C7" w14:textId="77777777" w:rsidR="00AE187B" w:rsidRPr="006D29D8" w:rsidRDefault="00AE187B">
            <w:pPr>
              <w:spacing w:line="240" w:lineRule="auto"/>
              <w:rPr>
                <w:rFonts w:cstheme="minorHAnsi"/>
                <w:sz w:val="24"/>
                <w:szCs w:val="24"/>
              </w:rPr>
            </w:pPr>
          </w:p>
          <w:p w14:paraId="65F7F2A6" w14:textId="2CEB8B22" w:rsidR="00987A24" w:rsidRPr="006D29D8" w:rsidRDefault="00AE187B">
            <w:pPr>
              <w:spacing w:line="240" w:lineRule="auto"/>
              <w:jc w:val="center"/>
            </w:pPr>
            <w:r w:rsidRPr="006D29D8">
              <w:t xml:space="preserve">Describe the </w:t>
            </w:r>
            <w:r w:rsidR="00D85924" w:rsidRPr="006D29D8">
              <w:t xml:space="preserve">appropriateness of the design and </w:t>
            </w:r>
            <w:r w:rsidRPr="006D29D8">
              <w:t>planned implementation</w:t>
            </w:r>
            <w:r w:rsidR="00F66B87" w:rsidRPr="006D29D8">
              <w:t xml:space="preserve"> of the proposal</w:t>
            </w:r>
            <w:r w:rsidR="00A16489" w:rsidRPr="006D29D8">
              <w:t>:</w:t>
            </w:r>
          </w:p>
          <w:p w14:paraId="3965F18D" w14:textId="71801C7F" w:rsidR="00987A24" w:rsidRPr="006D29D8" w:rsidRDefault="00987A24" w:rsidP="00A909A5">
            <w:pPr>
              <w:pStyle w:val="ListParagraph"/>
              <w:numPr>
                <w:ilvl w:val="0"/>
                <w:numId w:val="32"/>
              </w:numPr>
              <w:spacing w:line="240" w:lineRule="auto"/>
            </w:pPr>
            <w:r w:rsidRPr="006D29D8">
              <w:rPr>
                <w:i/>
                <w:iCs/>
              </w:rPr>
              <w:t>intervention logic</w:t>
            </w:r>
            <w:r w:rsidR="0013473E" w:rsidRPr="006D29D8">
              <w:rPr>
                <w:i/>
                <w:iCs/>
              </w:rPr>
              <w:t>,</w:t>
            </w:r>
            <w:r w:rsidRPr="006D29D8">
              <w:t xml:space="preserve"> background information</w:t>
            </w:r>
            <w:r w:rsidR="00456D9D" w:rsidRPr="006D29D8">
              <w:t xml:space="preserve"> on the </w:t>
            </w:r>
            <w:r w:rsidRPr="006D29D8">
              <w:t>needs assessment</w:t>
            </w:r>
            <w:r w:rsidR="009F0676" w:rsidRPr="006D29D8">
              <w:t>, p</w:t>
            </w:r>
            <w:r w:rsidRPr="006D29D8">
              <w:t>roposed activities</w:t>
            </w:r>
            <w:r w:rsidR="00586F69" w:rsidRPr="006D29D8">
              <w:t xml:space="preserve">, </w:t>
            </w:r>
            <w:r w:rsidRPr="006D29D8">
              <w:t xml:space="preserve">expected </w:t>
            </w:r>
            <w:r w:rsidR="0062006D" w:rsidRPr="006D29D8">
              <w:t>(</w:t>
            </w:r>
            <w:r w:rsidR="00586F69" w:rsidRPr="006D29D8">
              <w:t>quantified</w:t>
            </w:r>
            <w:r w:rsidR="0062006D" w:rsidRPr="006D29D8">
              <w:t>)</w:t>
            </w:r>
            <w:r w:rsidR="00586F69" w:rsidRPr="006D29D8">
              <w:t xml:space="preserve"> </w:t>
            </w:r>
            <w:proofErr w:type="gramStart"/>
            <w:r w:rsidRPr="006D29D8">
              <w:t>results;</w:t>
            </w:r>
            <w:proofErr w:type="gramEnd"/>
          </w:p>
          <w:p w14:paraId="4A79F906" w14:textId="0353BFAF" w:rsidR="00AE187B" w:rsidRDefault="00AE187B" w:rsidP="0FDB0C94">
            <w:pPr>
              <w:pStyle w:val="ListParagraph"/>
              <w:numPr>
                <w:ilvl w:val="0"/>
                <w:numId w:val="32"/>
              </w:numPr>
              <w:spacing w:line="240" w:lineRule="auto"/>
              <w:rPr>
                <w:sz w:val="24"/>
                <w:szCs w:val="24"/>
              </w:rPr>
            </w:pPr>
            <w:r w:rsidRPr="0FDB0C94">
              <w:rPr>
                <w:i/>
                <w:iCs/>
              </w:rPr>
              <w:t>methodology</w:t>
            </w:r>
            <w:r>
              <w:t xml:space="preserve"> </w:t>
            </w:r>
            <w:r w:rsidR="00B36338">
              <w:t xml:space="preserve">for </w:t>
            </w:r>
            <w:r>
              <w:t>the organisation of work</w:t>
            </w:r>
            <w:r w:rsidR="00942122">
              <w:t>, including operational and financial</w:t>
            </w:r>
            <w:r>
              <w:t xml:space="preserve"> </w:t>
            </w:r>
            <w:proofErr w:type="gramStart"/>
            <w:r>
              <w:t>management</w:t>
            </w:r>
            <w:r w:rsidR="00AC097E">
              <w:t>;</w:t>
            </w:r>
            <w:proofErr w:type="gramEnd"/>
          </w:p>
          <w:p w14:paraId="1AAC80CF" w14:textId="3F815798" w:rsidR="005F2280" w:rsidRPr="006D29D8" w:rsidRDefault="00AE187B" w:rsidP="00A909A5">
            <w:pPr>
              <w:pStyle w:val="ListParagraph"/>
              <w:numPr>
                <w:ilvl w:val="0"/>
                <w:numId w:val="32"/>
              </w:numPr>
              <w:spacing w:line="240" w:lineRule="auto"/>
              <w:rPr>
                <w:sz w:val="24"/>
                <w:szCs w:val="24"/>
              </w:rPr>
            </w:pPr>
            <w:r w:rsidRPr="006D29D8">
              <w:rPr>
                <w:i/>
                <w:iCs/>
              </w:rPr>
              <w:t>monitoring</w:t>
            </w:r>
            <w:r w:rsidR="00C808F5" w:rsidRPr="006D29D8">
              <w:rPr>
                <w:i/>
                <w:iCs/>
              </w:rPr>
              <w:t xml:space="preserve"> strategy</w:t>
            </w:r>
            <w:r w:rsidRPr="006D29D8">
              <w:t xml:space="preserve">, including </w:t>
            </w:r>
            <w:r w:rsidR="0062006D" w:rsidRPr="006D29D8">
              <w:t xml:space="preserve">the </w:t>
            </w:r>
            <w:r w:rsidRPr="006D29D8">
              <w:t>coordination</w:t>
            </w:r>
            <w:r w:rsidR="0006578D" w:rsidRPr="006D29D8">
              <w:t xml:space="preserve"> </w:t>
            </w:r>
            <w:r w:rsidRPr="006D29D8">
              <w:t>mechanism</w:t>
            </w:r>
            <w:r w:rsidR="0062006D" w:rsidRPr="006D29D8">
              <w:t>s</w:t>
            </w:r>
            <w:r w:rsidR="00AC097E" w:rsidRPr="006D29D8">
              <w:t>/arrangements</w:t>
            </w:r>
            <w:r w:rsidRPr="006D29D8">
              <w:t xml:space="preserve"> </w:t>
            </w:r>
            <w:r w:rsidR="00C808F5" w:rsidRPr="006D29D8">
              <w:t>with the beneficiary</w:t>
            </w:r>
            <w:r w:rsidR="005F2280" w:rsidRPr="006D29D8">
              <w:t>/</w:t>
            </w:r>
            <w:proofErr w:type="spellStart"/>
            <w:proofErr w:type="gramStart"/>
            <w:r w:rsidR="005F2280" w:rsidRPr="006D29D8">
              <w:t>ies</w:t>
            </w:r>
            <w:proofErr w:type="spellEnd"/>
            <w:r w:rsidR="005F2280" w:rsidRPr="006D29D8">
              <w:t>;</w:t>
            </w:r>
            <w:proofErr w:type="gramEnd"/>
          </w:p>
          <w:p w14:paraId="29718B3C" w14:textId="64EE776B" w:rsidR="00A20718" w:rsidRPr="006D29D8" w:rsidRDefault="00A20718" w:rsidP="00A909A5">
            <w:pPr>
              <w:pStyle w:val="ListParagraph"/>
              <w:numPr>
                <w:ilvl w:val="0"/>
                <w:numId w:val="32"/>
              </w:numPr>
              <w:spacing w:line="240" w:lineRule="auto"/>
              <w:rPr>
                <w:sz w:val="24"/>
                <w:szCs w:val="24"/>
              </w:rPr>
            </w:pPr>
            <w:r w:rsidRPr="006D29D8">
              <w:rPr>
                <w:i/>
                <w:iCs/>
              </w:rPr>
              <w:t>know-how, experience</w:t>
            </w:r>
            <w:r w:rsidRPr="006D29D8">
              <w:t xml:space="preserve"> and composition of the team</w:t>
            </w:r>
            <w:r w:rsidR="006F45BE" w:rsidRPr="006D29D8">
              <w:t xml:space="preserve"> </w:t>
            </w:r>
            <w:r w:rsidR="00AC097E" w:rsidRPr="006D29D8">
              <w:t>assigned to the specific action</w:t>
            </w:r>
            <w:r w:rsidRPr="006D29D8">
              <w:t xml:space="preserve">, as well as of the </w:t>
            </w:r>
            <w:r w:rsidR="00E77F16" w:rsidRPr="006D29D8">
              <w:t xml:space="preserve">other </w:t>
            </w:r>
            <w:r w:rsidRPr="006D29D8">
              <w:t>entities/units</w:t>
            </w:r>
            <w:r w:rsidR="00E77F16" w:rsidRPr="006D29D8">
              <w:t xml:space="preserve"> involved</w:t>
            </w:r>
            <w:r w:rsidR="00AC097E" w:rsidRPr="006D29D8">
              <w:t xml:space="preserve"> in</w:t>
            </w:r>
            <w:r w:rsidR="00DC6690" w:rsidRPr="006D29D8">
              <w:t xml:space="preserve"> the</w:t>
            </w:r>
            <w:r w:rsidR="00AC097E" w:rsidRPr="006D29D8">
              <w:t xml:space="preserve"> </w:t>
            </w:r>
            <w:proofErr w:type="gramStart"/>
            <w:r w:rsidR="00AC097E" w:rsidRPr="006D29D8">
              <w:t>implementation;</w:t>
            </w:r>
            <w:proofErr w:type="gramEnd"/>
            <w:r w:rsidRPr="006D29D8">
              <w:t xml:space="preserve"> </w:t>
            </w:r>
          </w:p>
          <w:p w14:paraId="14E1D9B8" w14:textId="2409A465" w:rsidR="00456D9D" w:rsidRPr="006D29D8" w:rsidRDefault="0AC731C9" w:rsidP="00A909A5">
            <w:pPr>
              <w:pStyle w:val="ListParagraph"/>
              <w:numPr>
                <w:ilvl w:val="0"/>
                <w:numId w:val="32"/>
              </w:numPr>
              <w:spacing w:line="240" w:lineRule="auto"/>
              <w:rPr>
                <w:sz w:val="24"/>
                <w:szCs w:val="24"/>
              </w:rPr>
            </w:pPr>
            <w:r w:rsidRPr="006D29D8">
              <w:t xml:space="preserve">Expected </w:t>
            </w:r>
            <w:r w:rsidRPr="006D29D8">
              <w:rPr>
                <w:i/>
                <w:iCs/>
              </w:rPr>
              <w:t>service life and maintenance</w:t>
            </w:r>
            <w:r w:rsidRPr="006D29D8">
              <w:t xml:space="preserve"> of the equipment (</w:t>
            </w:r>
            <w:r w:rsidR="002D522E" w:rsidRPr="006D29D8">
              <w:t>m</w:t>
            </w:r>
            <w:r w:rsidR="00C2049D" w:rsidRPr="006D29D8">
              <w:t>aintenance schedule</w:t>
            </w:r>
            <w:r w:rsidR="009D3DCD" w:rsidRPr="006D29D8">
              <w:t>; m</w:t>
            </w:r>
            <w:r w:rsidR="002D522E" w:rsidRPr="006D29D8">
              <w:t xml:space="preserve">aterial, </w:t>
            </w:r>
            <w:r w:rsidR="00E30413" w:rsidRPr="006D29D8">
              <w:t xml:space="preserve">financial </w:t>
            </w:r>
            <w:r w:rsidR="002D522E" w:rsidRPr="006D29D8">
              <w:t xml:space="preserve">and human </w:t>
            </w:r>
            <w:r w:rsidRPr="006D29D8">
              <w:t>resources</w:t>
            </w:r>
            <w:r w:rsidR="00E30413" w:rsidRPr="006D29D8">
              <w:t xml:space="preserve"> to run the equipment in good service</w:t>
            </w:r>
            <w:r w:rsidR="00C442DD" w:rsidRPr="006D29D8">
              <w:t xml:space="preserve"> including the availability of supply and service contracts/providers</w:t>
            </w:r>
            <w:r w:rsidR="005D4BC5" w:rsidRPr="006D29D8">
              <w:t>;</w:t>
            </w:r>
            <w:r w:rsidR="000D4BE0" w:rsidRPr="006D29D8">
              <w:t xml:space="preserve"> necessary infrastructure, facilities and logistics</w:t>
            </w:r>
            <w:r w:rsidR="005D4BC5" w:rsidRPr="006D29D8">
              <w:t>;</w:t>
            </w:r>
            <w:r w:rsidRPr="006D29D8">
              <w:t xml:space="preserve"> arrangements for rapid repair, end</w:t>
            </w:r>
            <w:r w:rsidRPr="006D29D8">
              <w:rPr>
                <w:sz w:val="24"/>
                <w:szCs w:val="24"/>
              </w:rPr>
              <w:t xml:space="preserve"> of life plans)</w:t>
            </w:r>
          </w:p>
        </w:tc>
        <w:tc>
          <w:tcPr>
            <w:tcW w:w="5361" w:type="dxa"/>
            <w:tcBorders>
              <w:top w:val="single" w:sz="4" w:space="0" w:color="auto"/>
              <w:left w:val="single" w:sz="4" w:space="0" w:color="auto"/>
              <w:bottom w:val="single" w:sz="4" w:space="0" w:color="auto"/>
              <w:right w:val="single" w:sz="4" w:space="0" w:color="auto"/>
            </w:tcBorders>
          </w:tcPr>
          <w:p w14:paraId="376A14F4" w14:textId="77777777" w:rsidR="00AE187B" w:rsidRPr="006D29D8" w:rsidRDefault="00AE187B">
            <w:pPr>
              <w:spacing w:line="240" w:lineRule="auto"/>
              <w:rPr>
                <w:rFonts w:cstheme="minorHAnsi"/>
                <w:sz w:val="24"/>
                <w:szCs w:val="24"/>
              </w:rPr>
            </w:pPr>
          </w:p>
          <w:p w14:paraId="7BB29573" w14:textId="77777777" w:rsidR="00AE187B" w:rsidRPr="006D29D8" w:rsidRDefault="00AE187B">
            <w:pPr>
              <w:spacing w:line="240" w:lineRule="auto"/>
              <w:rPr>
                <w:rFonts w:cstheme="minorHAnsi"/>
                <w:sz w:val="24"/>
                <w:szCs w:val="24"/>
              </w:rPr>
            </w:pPr>
          </w:p>
          <w:p w14:paraId="0D1C618E" w14:textId="77777777" w:rsidR="00AE187B" w:rsidRPr="006D29D8" w:rsidRDefault="00AE187B">
            <w:pPr>
              <w:spacing w:line="240" w:lineRule="auto"/>
              <w:rPr>
                <w:rFonts w:cstheme="minorHAnsi"/>
                <w:sz w:val="24"/>
                <w:szCs w:val="24"/>
              </w:rPr>
            </w:pPr>
          </w:p>
          <w:p w14:paraId="14D732F8" w14:textId="77777777" w:rsidR="00AE187B" w:rsidRPr="006D29D8" w:rsidRDefault="00AE187B">
            <w:pPr>
              <w:spacing w:line="240" w:lineRule="auto"/>
              <w:rPr>
                <w:rFonts w:cstheme="minorHAnsi"/>
                <w:sz w:val="24"/>
                <w:szCs w:val="24"/>
              </w:rPr>
            </w:pPr>
          </w:p>
          <w:p w14:paraId="1ECB1848" w14:textId="77777777" w:rsidR="00AE187B" w:rsidRPr="006D29D8" w:rsidRDefault="00AE187B">
            <w:pPr>
              <w:spacing w:line="240" w:lineRule="auto"/>
              <w:rPr>
                <w:rFonts w:cstheme="minorHAnsi"/>
                <w:sz w:val="24"/>
                <w:szCs w:val="24"/>
              </w:rPr>
            </w:pPr>
          </w:p>
          <w:p w14:paraId="706F40DE" w14:textId="77777777" w:rsidR="00AE187B" w:rsidRPr="006D29D8" w:rsidRDefault="00AE187B">
            <w:pPr>
              <w:spacing w:line="240" w:lineRule="auto"/>
              <w:rPr>
                <w:rFonts w:cstheme="minorHAnsi"/>
                <w:sz w:val="24"/>
                <w:szCs w:val="24"/>
              </w:rPr>
            </w:pPr>
          </w:p>
          <w:p w14:paraId="7718861F" w14:textId="77777777" w:rsidR="00AE187B" w:rsidRPr="006D29D8" w:rsidRDefault="00AE187B">
            <w:pPr>
              <w:spacing w:line="240" w:lineRule="auto"/>
              <w:rPr>
                <w:rFonts w:cstheme="minorHAnsi"/>
                <w:sz w:val="24"/>
                <w:szCs w:val="24"/>
              </w:rPr>
            </w:pPr>
          </w:p>
          <w:p w14:paraId="257CD642" w14:textId="77777777" w:rsidR="00AE187B" w:rsidRPr="006D29D8" w:rsidRDefault="00AE187B" w:rsidP="00CC051C">
            <w:pPr>
              <w:spacing w:line="240" w:lineRule="auto"/>
              <w:rPr>
                <w:rFonts w:cstheme="minorHAnsi"/>
                <w:sz w:val="24"/>
                <w:szCs w:val="24"/>
              </w:rPr>
            </w:pPr>
          </w:p>
        </w:tc>
      </w:tr>
      <w:tr w:rsidR="00AE187B" w:rsidRPr="006D29D8" w14:paraId="7475BE30" w14:textId="77777777" w:rsidTr="0FDB0C94">
        <w:trPr>
          <w:trHeight w:val="416"/>
        </w:trPr>
        <w:tc>
          <w:tcPr>
            <w:tcW w:w="4215" w:type="dxa"/>
            <w:tcBorders>
              <w:top w:val="single" w:sz="4" w:space="0" w:color="auto"/>
              <w:left w:val="single" w:sz="4" w:space="0" w:color="auto"/>
              <w:bottom w:val="single" w:sz="4" w:space="0" w:color="auto"/>
              <w:right w:val="single" w:sz="4" w:space="0" w:color="auto"/>
            </w:tcBorders>
          </w:tcPr>
          <w:p w14:paraId="100148D8" w14:textId="341B77CF" w:rsidR="00AE187B" w:rsidRPr="006D29D8" w:rsidRDefault="00AE187B">
            <w:pPr>
              <w:spacing w:line="240" w:lineRule="auto"/>
              <w:jc w:val="center"/>
              <w:rPr>
                <w:b/>
                <w:bCs/>
                <w:sz w:val="24"/>
                <w:szCs w:val="24"/>
              </w:rPr>
            </w:pPr>
            <w:r w:rsidRPr="006D29D8">
              <w:rPr>
                <w:b/>
                <w:bCs/>
                <w:sz w:val="24"/>
                <w:szCs w:val="24"/>
              </w:rPr>
              <w:t xml:space="preserve">2. Indicative </w:t>
            </w:r>
            <w:r w:rsidR="006D2BE5" w:rsidRPr="006D29D8">
              <w:rPr>
                <w:b/>
                <w:bCs/>
                <w:sz w:val="24"/>
                <w:szCs w:val="24"/>
              </w:rPr>
              <w:t>t</w:t>
            </w:r>
            <w:r w:rsidRPr="006D29D8">
              <w:rPr>
                <w:b/>
                <w:bCs/>
                <w:sz w:val="24"/>
                <w:szCs w:val="24"/>
              </w:rPr>
              <w:t>imetable</w:t>
            </w:r>
            <w:r w:rsidR="00FB562A" w:rsidRPr="006D29D8">
              <w:rPr>
                <w:b/>
                <w:bCs/>
                <w:sz w:val="24"/>
                <w:szCs w:val="24"/>
              </w:rPr>
              <w:t xml:space="preserve"> and milestones</w:t>
            </w:r>
          </w:p>
          <w:p w14:paraId="702576E9" w14:textId="77777777" w:rsidR="00D91BB2" w:rsidRPr="006D29D8" w:rsidRDefault="00D91BB2">
            <w:pPr>
              <w:spacing w:line="240" w:lineRule="auto"/>
              <w:jc w:val="center"/>
            </w:pPr>
          </w:p>
          <w:p w14:paraId="3FE74623" w14:textId="12C31130" w:rsidR="00AE187B" w:rsidRPr="006D29D8" w:rsidRDefault="00AE187B">
            <w:pPr>
              <w:spacing w:line="240" w:lineRule="auto"/>
              <w:jc w:val="center"/>
              <w:rPr>
                <w:sz w:val="24"/>
                <w:szCs w:val="24"/>
              </w:rPr>
            </w:pPr>
            <w:r w:rsidRPr="006D29D8">
              <w:t>Indicate and justify the duration of the p</w:t>
            </w:r>
            <w:r w:rsidR="4BA22ABE" w:rsidRPr="006D29D8">
              <w:t>roposal</w:t>
            </w:r>
            <w:r w:rsidRPr="006D29D8">
              <w:t xml:space="preserve"> and its activities</w:t>
            </w:r>
            <w:r w:rsidR="00C808F5" w:rsidRPr="006D29D8">
              <w:t>, in particular the delivery of the equipment in the proposed timeframe</w:t>
            </w:r>
          </w:p>
        </w:tc>
        <w:tc>
          <w:tcPr>
            <w:tcW w:w="5361" w:type="dxa"/>
            <w:tcBorders>
              <w:top w:val="single" w:sz="4" w:space="0" w:color="auto"/>
              <w:left w:val="single" w:sz="4" w:space="0" w:color="auto"/>
              <w:bottom w:val="single" w:sz="4" w:space="0" w:color="auto"/>
              <w:right w:val="single" w:sz="4" w:space="0" w:color="auto"/>
            </w:tcBorders>
          </w:tcPr>
          <w:p w14:paraId="267A8A87" w14:textId="77777777" w:rsidR="00AE187B" w:rsidRPr="006D29D8" w:rsidRDefault="00AE187B">
            <w:pPr>
              <w:spacing w:line="240" w:lineRule="auto"/>
              <w:rPr>
                <w:rFonts w:cstheme="minorHAnsi"/>
                <w:sz w:val="24"/>
                <w:szCs w:val="24"/>
              </w:rPr>
            </w:pPr>
          </w:p>
          <w:p w14:paraId="46212067" w14:textId="77777777" w:rsidR="00AE187B" w:rsidRPr="006D29D8" w:rsidRDefault="00AE187B">
            <w:pPr>
              <w:spacing w:line="240" w:lineRule="auto"/>
              <w:rPr>
                <w:rFonts w:cstheme="minorHAnsi"/>
                <w:sz w:val="24"/>
                <w:szCs w:val="24"/>
              </w:rPr>
            </w:pPr>
          </w:p>
          <w:p w14:paraId="7FE4F491" w14:textId="77777777" w:rsidR="00AE187B" w:rsidRPr="006D29D8" w:rsidRDefault="00AE187B">
            <w:pPr>
              <w:spacing w:line="240" w:lineRule="auto"/>
              <w:rPr>
                <w:rFonts w:cstheme="minorHAnsi"/>
                <w:sz w:val="24"/>
                <w:szCs w:val="24"/>
              </w:rPr>
            </w:pPr>
          </w:p>
          <w:p w14:paraId="0D876720" w14:textId="77777777" w:rsidR="00AE187B" w:rsidRPr="006D29D8" w:rsidRDefault="00AE187B">
            <w:pPr>
              <w:spacing w:line="240" w:lineRule="auto"/>
              <w:rPr>
                <w:rFonts w:cstheme="minorHAnsi"/>
                <w:sz w:val="24"/>
                <w:szCs w:val="24"/>
              </w:rPr>
            </w:pPr>
          </w:p>
          <w:p w14:paraId="1E8BE143" w14:textId="77777777" w:rsidR="00AE187B" w:rsidRPr="006D29D8" w:rsidRDefault="00AE187B">
            <w:pPr>
              <w:spacing w:line="240" w:lineRule="auto"/>
              <w:rPr>
                <w:rFonts w:cstheme="minorHAnsi"/>
                <w:sz w:val="24"/>
                <w:szCs w:val="24"/>
              </w:rPr>
            </w:pPr>
          </w:p>
          <w:p w14:paraId="774D8860" w14:textId="77777777" w:rsidR="00AE187B" w:rsidRPr="006D29D8" w:rsidRDefault="00AE187B">
            <w:pPr>
              <w:spacing w:line="240" w:lineRule="auto"/>
              <w:rPr>
                <w:rFonts w:cstheme="minorHAnsi"/>
                <w:sz w:val="24"/>
                <w:szCs w:val="24"/>
              </w:rPr>
            </w:pPr>
          </w:p>
        </w:tc>
      </w:tr>
      <w:tr w:rsidR="00D71D59" w:rsidRPr="006D29D8" w14:paraId="29417D46" w14:textId="77777777" w:rsidTr="0FDB0C94">
        <w:trPr>
          <w:trHeight w:val="429"/>
        </w:trPr>
        <w:tc>
          <w:tcPr>
            <w:tcW w:w="4215" w:type="dxa"/>
            <w:tcBorders>
              <w:top w:val="single" w:sz="4" w:space="0" w:color="auto"/>
              <w:left w:val="single" w:sz="4" w:space="0" w:color="auto"/>
              <w:right w:val="single" w:sz="4" w:space="0" w:color="auto"/>
            </w:tcBorders>
          </w:tcPr>
          <w:p w14:paraId="59961B1D" w14:textId="3993971E" w:rsidR="004F6BAD" w:rsidRPr="006D29D8" w:rsidRDefault="00A6162A" w:rsidP="00163CF6">
            <w:pPr>
              <w:spacing w:line="240" w:lineRule="auto"/>
              <w:jc w:val="center"/>
              <w:rPr>
                <w:rFonts w:cstheme="minorHAnsi"/>
                <w:b/>
                <w:sz w:val="24"/>
                <w:szCs w:val="24"/>
              </w:rPr>
            </w:pPr>
            <w:r w:rsidRPr="006D29D8">
              <w:rPr>
                <w:rFonts w:cstheme="minorHAnsi"/>
                <w:b/>
                <w:sz w:val="24"/>
                <w:szCs w:val="24"/>
              </w:rPr>
              <w:t>3</w:t>
            </w:r>
            <w:r w:rsidR="00912364" w:rsidRPr="006D29D8">
              <w:rPr>
                <w:rFonts w:cstheme="minorHAnsi"/>
                <w:b/>
                <w:sz w:val="24"/>
                <w:szCs w:val="24"/>
              </w:rPr>
              <w:t xml:space="preserve">. </w:t>
            </w:r>
            <w:r w:rsidR="003E7A5C" w:rsidRPr="006D29D8">
              <w:rPr>
                <w:rFonts w:cstheme="minorHAnsi"/>
                <w:b/>
                <w:sz w:val="24"/>
                <w:szCs w:val="24"/>
              </w:rPr>
              <w:t>C</w:t>
            </w:r>
            <w:r w:rsidR="00264999" w:rsidRPr="006D29D8">
              <w:rPr>
                <w:rFonts w:cstheme="minorHAnsi"/>
                <w:b/>
                <w:sz w:val="24"/>
                <w:szCs w:val="24"/>
              </w:rPr>
              <w:t>ost effectiveness and feasibility</w:t>
            </w:r>
          </w:p>
          <w:p w14:paraId="4F0309D8" w14:textId="77777777" w:rsidR="004F6BAD" w:rsidRPr="006D29D8" w:rsidRDefault="004F6BAD" w:rsidP="00264999">
            <w:pPr>
              <w:spacing w:line="240" w:lineRule="auto"/>
              <w:rPr>
                <w:rFonts w:cstheme="minorHAnsi"/>
                <w:b/>
                <w:sz w:val="24"/>
                <w:szCs w:val="24"/>
              </w:rPr>
            </w:pPr>
          </w:p>
          <w:p w14:paraId="7448E34A" w14:textId="4CE778E0" w:rsidR="000C02E2" w:rsidRPr="006D29D8" w:rsidRDefault="00DC6690" w:rsidP="00163CF6">
            <w:pPr>
              <w:spacing w:line="240" w:lineRule="auto"/>
              <w:jc w:val="center"/>
              <w:rPr>
                <w:rFonts w:cstheme="minorHAnsi"/>
                <w:bCs/>
              </w:rPr>
            </w:pPr>
            <w:r w:rsidRPr="006D29D8">
              <w:rPr>
                <w:rFonts w:cstheme="minorHAnsi"/>
                <w:bCs/>
              </w:rPr>
              <w:t>Illustrat</w:t>
            </w:r>
            <w:r w:rsidR="004C30AC" w:rsidRPr="006D29D8">
              <w:rPr>
                <w:rFonts w:cstheme="minorHAnsi"/>
                <w:bCs/>
              </w:rPr>
              <w:t>e</w:t>
            </w:r>
            <w:r w:rsidRPr="006D29D8">
              <w:rPr>
                <w:rFonts w:cstheme="minorHAnsi"/>
                <w:bCs/>
              </w:rPr>
              <w:t xml:space="preserve"> </w:t>
            </w:r>
            <w:r w:rsidR="00F75678" w:rsidRPr="006D29D8">
              <w:rPr>
                <w:rFonts w:cstheme="minorHAnsi"/>
                <w:bCs/>
              </w:rPr>
              <w:t xml:space="preserve">the methodology for the </w:t>
            </w:r>
            <w:r w:rsidR="006E5027" w:rsidRPr="006D29D8">
              <w:rPr>
                <w:rFonts w:cstheme="minorHAnsi"/>
                <w:bCs/>
              </w:rPr>
              <w:t xml:space="preserve">calculation of the estimated costs, specifying how </w:t>
            </w:r>
            <w:r w:rsidR="00076852" w:rsidRPr="006D29D8">
              <w:rPr>
                <w:rFonts w:cstheme="minorHAnsi"/>
                <w:bCs/>
              </w:rPr>
              <w:t>such costs</w:t>
            </w:r>
            <w:r w:rsidR="00F61088" w:rsidRPr="006D29D8">
              <w:rPr>
                <w:rFonts w:cstheme="minorHAnsi"/>
                <w:bCs/>
              </w:rPr>
              <w:t xml:space="preserve"> </w:t>
            </w:r>
            <w:proofErr w:type="gramStart"/>
            <w:r w:rsidR="00264999" w:rsidRPr="006D29D8">
              <w:rPr>
                <w:rFonts w:cstheme="minorHAnsi"/>
                <w:bCs/>
              </w:rPr>
              <w:t>take into account</w:t>
            </w:r>
            <w:proofErr w:type="gramEnd"/>
            <w:r w:rsidR="00264999" w:rsidRPr="006D29D8">
              <w:rPr>
                <w:rFonts w:cstheme="minorHAnsi"/>
                <w:bCs/>
              </w:rPr>
              <w:t xml:space="preserve"> the projected unit prices in relation to the technical features, types and units of </w:t>
            </w:r>
            <w:r w:rsidR="00264999" w:rsidRPr="006D29D8">
              <w:rPr>
                <w:rFonts w:cstheme="minorHAnsi"/>
                <w:bCs/>
              </w:rPr>
              <w:lastRenderedPageBreak/>
              <w:t>equipment</w:t>
            </w:r>
            <w:r w:rsidR="00BF68DE" w:rsidRPr="006D29D8">
              <w:rPr>
                <w:rFonts w:cstheme="minorHAnsi"/>
                <w:bCs/>
              </w:rPr>
              <w:t>.</w:t>
            </w:r>
          </w:p>
          <w:p w14:paraId="2CF8ADB9" w14:textId="3563FB39" w:rsidR="00912364" w:rsidRPr="006D29D8" w:rsidRDefault="00264999" w:rsidP="00163CF6">
            <w:pPr>
              <w:spacing w:line="240" w:lineRule="auto"/>
              <w:jc w:val="center"/>
              <w:rPr>
                <w:bCs/>
              </w:rPr>
            </w:pPr>
            <w:r w:rsidRPr="006D29D8">
              <w:rPr>
                <w:bCs/>
              </w:rPr>
              <w:t>I</w:t>
            </w:r>
            <w:r w:rsidR="003E7A5C" w:rsidRPr="006D29D8">
              <w:rPr>
                <w:bCs/>
              </w:rPr>
              <w:t xml:space="preserve">f </w:t>
            </w:r>
            <w:r w:rsidRPr="006D29D8">
              <w:rPr>
                <w:bCs/>
              </w:rPr>
              <w:t xml:space="preserve">the estimated costs do not fall within the price range </w:t>
            </w:r>
            <w:r w:rsidR="004C30AC" w:rsidRPr="006D29D8">
              <w:rPr>
                <w:bCs/>
              </w:rPr>
              <w:t xml:space="preserve">indicated </w:t>
            </w:r>
            <w:r w:rsidR="00FB562A" w:rsidRPr="006D29D8">
              <w:rPr>
                <w:bCs/>
              </w:rPr>
              <w:t xml:space="preserve">in </w:t>
            </w:r>
            <w:r w:rsidRPr="006D29D8">
              <w:rPr>
                <w:bCs/>
              </w:rPr>
              <w:t>table 1</w:t>
            </w:r>
            <w:r w:rsidR="00277592" w:rsidRPr="006D29D8">
              <w:rPr>
                <w:bCs/>
              </w:rPr>
              <w:t xml:space="preserve"> of the call</w:t>
            </w:r>
            <w:r w:rsidRPr="006D29D8">
              <w:rPr>
                <w:bCs/>
              </w:rPr>
              <w:t xml:space="preserve">, </w:t>
            </w:r>
            <w:r w:rsidR="00903C11" w:rsidRPr="006D29D8">
              <w:rPr>
                <w:bCs/>
              </w:rPr>
              <w:t xml:space="preserve">provide </w:t>
            </w:r>
            <w:r w:rsidRPr="006D29D8">
              <w:rPr>
                <w:bCs/>
              </w:rPr>
              <w:t xml:space="preserve">a detailed reasoning clarifying </w:t>
            </w:r>
            <w:r w:rsidR="00D06EB2" w:rsidRPr="006D29D8">
              <w:rPr>
                <w:bCs/>
              </w:rPr>
              <w:t xml:space="preserve">the </w:t>
            </w:r>
            <w:r w:rsidRPr="006D29D8">
              <w:rPr>
                <w:bCs/>
              </w:rPr>
              <w:t>deviation</w:t>
            </w:r>
            <w:r w:rsidR="00D06EB2" w:rsidRPr="006D29D8">
              <w:rPr>
                <w:bCs/>
              </w:rPr>
              <w:t>.</w:t>
            </w:r>
          </w:p>
          <w:p w14:paraId="7D9A7EF4" w14:textId="2600A0BB" w:rsidR="00903C11" w:rsidRPr="006D29D8" w:rsidRDefault="00903C11" w:rsidP="140463F6">
            <w:pPr>
              <w:spacing w:line="240" w:lineRule="auto"/>
              <w:rPr>
                <w:bCs/>
              </w:rPr>
            </w:pPr>
          </w:p>
          <w:p w14:paraId="1AF3FA88" w14:textId="56DC6583" w:rsidR="00903C11" w:rsidRPr="006D29D8" w:rsidRDefault="00A6162A" w:rsidP="006D2BE5">
            <w:pPr>
              <w:spacing w:line="240" w:lineRule="auto"/>
              <w:jc w:val="center"/>
              <w:rPr>
                <w:i/>
                <w:iCs/>
              </w:rPr>
            </w:pPr>
            <w:r w:rsidRPr="006D29D8">
              <w:rPr>
                <w:i/>
                <w:iCs/>
              </w:rPr>
              <w:t xml:space="preserve">NB. </w:t>
            </w:r>
            <w:r w:rsidR="728EE5B5" w:rsidRPr="006D29D8">
              <w:rPr>
                <w:i/>
                <w:iCs/>
              </w:rPr>
              <w:t>T</w:t>
            </w:r>
            <w:r w:rsidR="14BA81C9" w:rsidRPr="006D29D8">
              <w:rPr>
                <w:i/>
                <w:iCs/>
              </w:rPr>
              <w:t xml:space="preserve">he </w:t>
            </w:r>
            <w:r w:rsidR="343013ED" w:rsidRPr="006D29D8">
              <w:rPr>
                <w:i/>
                <w:iCs/>
              </w:rPr>
              <w:t xml:space="preserve">detailed </w:t>
            </w:r>
            <w:r w:rsidR="728EE5B5" w:rsidRPr="006D29D8">
              <w:rPr>
                <w:i/>
                <w:iCs/>
              </w:rPr>
              <w:t xml:space="preserve">methodology </w:t>
            </w:r>
            <w:r w:rsidR="343013ED" w:rsidRPr="006D29D8">
              <w:rPr>
                <w:i/>
                <w:iCs/>
              </w:rPr>
              <w:t xml:space="preserve">– including the market survey or research - </w:t>
            </w:r>
            <w:r w:rsidR="728EE5B5" w:rsidRPr="006D29D8">
              <w:rPr>
                <w:i/>
                <w:iCs/>
              </w:rPr>
              <w:t>is not to be</w:t>
            </w:r>
            <w:r w:rsidR="343013ED" w:rsidRPr="006D29D8">
              <w:rPr>
                <w:i/>
                <w:iCs/>
              </w:rPr>
              <w:t xml:space="preserve"> </w:t>
            </w:r>
            <w:r w:rsidR="728EE5B5" w:rsidRPr="006D29D8">
              <w:rPr>
                <w:i/>
                <w:iCs/>
              </w:rPr>
              <w:t xml:space="preserve">annexed to the application but to be kept available in case of </w:t>
            </w:r>
            <w:r w:rsidR="343013ED" w:rsidRPr="006D29D8">
              <w:rPr>
                <w:i/>
                <w:iCs/>
              </w:rPr>
              <w:t xml:space="preserve">specific </w:t>
            </w:r>
            <w:r w:rsidR="728EE5B5" w:rsidRPr="006D29D8">
              <w:rPr>
                <w:i/>
                <w:iCs/>
              </w:rPr>
              <w:t>r</w:t>
            </w:r>
            <w:r w:rsidR="343013ED" w:rsidRPr="006D29D8">
              <w:rPr>
                <w:i/>
                <w:iCs/>
              </w:rPr>
              <w:t>equests for clarification/additional information.</w:t>
            </w:r>
          </w:p>
          <w:p w14:paraId="3A064B8D" w14:textId="77777777" w:rsidR="00D71D59" w:rsidRPr="006D29D8" w:rsidRDefault="00D71D59" w:rsidP="000F2189">
            <w:pPr>
              <w:spacing w:line="240" w:lineRule="auto"/>
              <w:rPr>
                <w:b/>
                <w:bCs/>
                <w:sz w:val="24"/>
                <w:szCs w:val="24"/>
              </w:rPr>
            </w:pPr>
          </w:p>
        </w:tc>
        <w:tc>
          <w:tcPr>
            <w:tcW w:w="5361" w:type="dxa"/>
            <w:tcBorders>
              <w:top w:val="single" w:sz="4" w:space="0" w:color="auto"/>
              <w:left w:val="single" w:sz="4" w:space="0" w:color="auto"/>
              <w:bottom w:val="single" w:sz="4" w:space="0" w:color="auto"/>
              <w:right w:val="single" w:sz="4" w:space="0" w:color="auto"/>
            </w:tcBorders>
          </w:tcPr>
          <w:p w14:paraId="1E8D2E9A" w14:textId="77777777" w:rsidR="00D71D59" w:rsidRPr="006D29D8" w:rsidRDefault="00D71D59" w:rsidP="596566A8">
            <w:pPr>
              <w:spacing w:line="240" w:lineRule="auto"/>
              <w:jc w:val="center"/>
              <w:rPr>
                <w:b/>
                <w:bCs/>
              </w:rPr>
            </w:pPr>
          </w:p>
        </w:tc>
      </w:tr>
      <w:tr w:rsidR="00D71D59" w:rsidRPr="006D29D8" w14:paraId="37DC6E4E" w14:textId="77777777" w:rsidTr="0FDB0C94">
        <w:trPr>
          <w:trHeight w:val="429"/>
        </w:trPr>
        <w:tc>
          <w:tcPr>
            <w:tcW w:w="4215" w:type="dxa"/>
            <w:tcBorders>
              <w:top w:val="single" w:sz="4" w:space="0" w:color="auto"/>
              <w:left w:val="single" w:sz="4" w:space="0" w:color="auto"/>
              <w:right w:val="single" w:sz="4" w:space="0" w:color="auto"/>
            </w:tcBorders>
          </w:tcPr>
          <w:p w14:paraId="1671E567" w14:textId="5F1647B7" w:rsidR="00021F2B" w:rsidRPr="006D29D8" w:rsidRDefault="00A6162A" w:rsidP="00163CF6">
            <w:pPr>
              <w:spacing w:line="240" w:lineRule="auto"/>
              <w:jc w:val="center"/>
              <w:rPr>
                <w:rFonts w:cstheme="minorHAnsi"/>
                <w:b/>
                <w:sz w:val="24"/>
                <w:szCs w:val="24"/>
              </w:rPr>
            </w:pPr>
            <w:r w:rsidRPr="006D29D8">
              <w:rPr>
                <w:rFonts w:cstheme="minorHAnsi"/>
                <w:b/>
                <w:sz w:val="24"/>
                <w:szCs w:val="24"/>
              </w:rPr>
              <w:t>4</w:t>
            </w:r>
            <w:r w:rsidR="0075340A" w:rsidRPr="006D29D8">
              <w:rPr>
                <w:rFonts w:cstheme="minorHAnsi"/>
                <w:b/>
                <w:sz w:val="24"/>
                <w:szCs w:val="24"/>
              </w:rPr>
              <w:t xml:space="preserve">. </w:t>
            </w:r>
            <w:r w:rsidR="003456EA" w:rsidRPr="006D29D8">
              <w:rPr>
                <w:rFonts w:cstheme="minorHAnsi"/>
                <w:b/>
                <w:sz w:val="24"/>
                <w:szCs w:val="24"/>
              </w:rPr>
              <w:t>I</w:t>
            </w:r>
            <w:r w:rsidR="0075340A" w:rsidRPr="006D29D8">
              <w:rPr>
                <w:rFonts w:cstheme="minorHAnsi"/>
                <w:b/>
                <w:sz w:val="24"/>
                <w:szCs w:val="24"/>
              </w:rPr>
              <w:t>dentified risks and corresponding mitigating measures</w:t>
            </w:r>
          </w:p>
          <w:p w14:paraId="0EB7A96D" w14:textId="77777777" w:rsidR="003456EA" w:rsidRPr="006D29D8" w:rsidRDefault="003456EA" w:rsidP="0075340A">
            <w:pPr>
              <w:spacing w:line="240" w:lineRule="auto"/>
              <w:rPr>
                <w:rFonts w:cstheme="minorHAnsi"/>
                <w:bCs/>
                <w:sz w:val="24"/>
                <w:szCs w:val="24"/>
              </w:rPr>
            </w:pPr>
          </w:p>
          <w:p w14:paraId="1C93CA02" w14:textId="190EB93F" w:rsidR="00021F2B" w:rsidRPr="006D29D8" w:rsidRDefault="003456EA" w:rsidP="000C02E2">
            <w:pPr>
              <w:spacing w:line="240" w:lineRule="auto"/>
              <w:jc w:val="center"/>
              <w:rPr>
                <w:rFonts w:cstheme="minorHAnsi"/>
                <w:b/>
              </w:rPr>
            </w:pPr>
            <w:r w:rsidRPr="006D29D8">
              <w:rPr>
                <w:rFonts w:cstheme="minorHAnsi"/>
                <w:bCs/>
              </w:rPr>
              <w:t xml:space="preserve">Describe the identified risks, </w:t>
            </w:r>
            <w:r w:rsidR="0075340A" w:rsidRPr="006D29D8">
              <w:rPr>
                <w:rFonts w:cstheme="minorHAnsi"/>
                <w:bCs/>
              </w:rPr>
              <w:t>includ</w:t>
            </w:r>
            <w:r w:rsidRPr="006D29D8">
              <w:rPr>
                <w:rFonts w:cstheme="minorHAnsi"/>
                <w:bCs/>
              </w:rPr>
              <w:t>ing</w:t>
            </w:r>
            <w:r w:rsidR="00A72A10" w:rsidRPr="006D29D8">
              <w:rPr>
                <w:rFonts w:cstheme="minorHAnsi"/>
                <w:bCs/>
              </w:rPr>
              <w:t xml:space="preserve"> but not limited to</w:t>
            </w:r>
            <w:r w:rsidR="00D73117" w:rsidRPr="006D29D8">
              <w:rPr>
                <w:rFonts w:cstheme="minorHAnsi"/>
                <w:bCs/>
              </w:rPr>
              <w:t>,</w:t>
            </w:r>
            <w:r w:rsidR="00A72A10" w:rsidRPr="006D29D8">
              <w:rPr>
                <w:rFonts w:cstheme="minorHAnsi"/>
                <w:bCs/>
              </w:rPr>
              <w:t xml:space="preserve"> </w:t>
            </w:r>
            <w:r w:rsidRPr="006D29D8">
              <w:rPr>
                <w:rFonts w:cstheme="minorHAnsi"/>
                <w:bCs/>
              </w:rPr>
              <w:t xml:space="preserve">the </w:t>
            </w:r>
            <w:r w:rsidR="0075340A" w:rsidRPr="006D29D8">
              <w:rPr>
                <w:rFonts w:cstheme="minorHAnsi"/>
                <w:bCs/>
              </w:rPr>
              <w:t>effects of inflation and other changes in pricing, bankruptcy of the manufacturer, availability of the product</w:t>
            </w:r>
            <w:r w:rsidRPr="006D29D8">
              <w:rPr>
                <w:rFonts w:cstheme="minorHAnsi"/>
                <w:bCs/>
              </w:rPr>
              <w:t>s</w:t>
            </w:r>
            <w:r w:rsidR="0075340A" w:rsidRPr="006D29D8">
              <w:rPr>
                <w:rFonts w:cstheme="minorHAnsi"/>
                <w:bCs/>
              </w:rPr>
              <w:t xml:space="preserve"> on the market, different </w:t>
            </w:r>
            <w:r w:rsidR="0075340A" w:rsidRPr="006D29D8">
              <w:rPr>
                <w:rFonts w:cstheme="minorHAnsi"/>
                <w:bCs/>
                <w:i/>
                <w:iCs/>
              </w:rPr>
              <w:t xml:space="preserve">force majeure </w:t>
            </w:r>
            <w:r w:rsidR="0075340A" w:rsidRPr="006D29D8">
              <w:rPr>
                <w:rFonts w:cstheme="minorHAnsi"/>
                <w:bCs/>
              </w:rPr>
              <w:t>scenarios.</w:t>
            </w:r>
          </w:p>
          <w:p w14:paraId="299A5603" w14:textId="77777777" w:rsidR="00D71D59" w:rsidRPr="006D29D8" w:rsidRDefault="26E6E4FB" w:rsidP="006D2BE5">
            <w:pPr>
              <w:spacing w:line="240" w:lineRule="auto"/>
              <w:jc w:val="center"/>
            </w:pPr>
            <w:r w:rsidRPr="006D29D8">
              <w:t>Outline the mitigating measures</w:t>
            </w:r>
            <w:r w:rsidR="2DA3501A" w:rsidRPr="006D29D8">
              <w:t xml:space="preserve"> </w:t>
            </w:r>
            <w:r w:rsidR="777B2064" w:rsidRPr="006D29D8">
              <w:t xml:space="preserve">taken and to be taken to address the identified risks so that the </w:t>
            </w:r>
            <w:r w:rsidR="00BD06FF" w:rsidRPr="006D29D8">
              <w:t xml:space="preserve">action </w:t>
            </w:r>
            <w:r w:rsidR="777B2064" w:rsidRPr="006D29D8">
              <w:t>can be implemented according to plan.</w:t>
            </w:r>
          </w:p>
          <w:p w14:paraId="506FAA2A" w14:textId="5B5BC501" w:rsidR="00A37E4A" w:rsidRPr="006D29D8" w:rsidRDefault="00A37E4A" w:rsidP="006D2BE5">
            <w:pPr>
              <w:spacing w:line="240" w:lineRule="auto"/>
              <w:jc w:val="center"/>
              <w:rPr>
                <w:rFonts w:cstheme="minorHAnsi"/>
                <w:b/>
                <w:sz w:val="24"/>
                <w:szCs w:val="24"/>
              </w:rPr>
            </w:pPr>
          </w:p>
        </w:tc>
        <w:tc>
          <w:tcPr>
            <w:tcW w:w="5361" w:type="dxa"/>
            <w:tcBorders>
              <w:top w:val="single" w:sz="4" w:space="0" w:color="auto"/>
              <w:left w:val="single" w:sz="4" w:space="0" w:color="auto"/>
              <w:bottom w:val="single" w:sz="4" w:space="0" w:color="auto"/>
              <w:right w:val="single" w:sz="4" w:space="0" w:color="auto"/>
            </w:tcBorders>
          </w:tcPr>
          <w:p w14:paraId="66DFEEE3" w14:textId="01DC17A8" w:rsidR="00D71D59" w:rsidRPr="006D29D8" w:rsidRDefault="00D71D59" w:rsidP="000C02E2">
            <w:pPr>
              <w:spacing w:line="240" w:lineRule="auto"/>
              <w:rPr>
                <w:b/>
                <w:bCs/>
              </w:rPr>
            </w:pPr>
          </w:p>
        </w:tc>
      </w:tr>
      <w:tr w:rsidR="00620B20" w:rsidRPr="006D29D8" w14:paraId="44D18E64" w14:textId="77777777" w:rsidTr="0FDB0C94">
        <w:trPr>
          <w:trHeight w:val="429"/>
        </w:trPr>
        <w:tc>
          <w:tcPr>
            <w:tcW w:w="4215" w:type="dxa"/>
            <w:vMerge w:val="restart"/>
            <w:tcBorders>
              <w:top w:val="single" w:sz="4" w:space="0" w:color="auto"/>
              <w:left w:val="single" w:sz="4" w:space="0" w:color="auto"/>
              <w:right w:val="single" w:sz="4" w:space="0" w:color="auto"/>
            </w:tcBorders>
          </w:tcPr>
          <w:p w14:paraId="0DDE7E55" w14:textId="2D262A68" w:rsidR="00620B20" w:rsidRPr="006D29D8" w:rsidRDefault="00620B20" w:rsidP="00620B20">
            <w:pPr>
              <w:spacing w:line="240" w:lineRule="auto"/>
              <w:rPr>
                <w:rFonts w:cstheme="minorHAnsi"/>
                <w:b/>
                <w:sz w:val="24"/>
                <w:szCs w:val="24"/>
              </w:rPr>
            </w:pPr>
          </w:p>
          <w:p w14:paraId="305BDA2F" w14:textId="451EB9A9" w:rsidR="00620B20" w:rsidRPr="006D29D8" w:rsidRDefault="00A6162A" w:rsidP="00620B20">
            <w:pPr>
              <w:spacing w:line="240" w:lineRule="auto"/>
              <w:jc w:val="center"/>
              <w:rPr>
                <w:b/>
                <w:bCs/>
                <w:sz w:val="24"/>
                <w:szCs w:val="24"/>
              </w:rPr>
            </w:pPr>
            <w:r w:rsidRPr="006D29D8">
              <w:rPr>
                <w:b/>
                <w:bCs/>
                <w:sz w:val="24"/>
                <w:szCs w:val="24"/>
              </w:rPr>
              <w:t>5</w:t>
            </w:r>
            <w:r w:rsidR="00620B20" w:rsidRPr="006D29D8">
              <w:rPr>
                <w:b/>
                <w:bCs/>
                <w:sz w:val="24"/>
                <w:szCs w:val="24"/>
              </w:rPr>
              <w:t>. Information on the budget</w:t>
            </w:r>
          </w:p>
          <w:p w14:paraId="5437D655" w14:textId="57531287" w:rsidR="00620B20" w:rsidRPr="006D29D8" w:rsidRDefault="00620B20" w:rsidP="00620B20">
            <w:pPr>
              <w:spacing w:line="240" w:lineRule="auto"/>
              <w:jc w:val="center"/>
              <w:rPr>
                <w:b/>
                <w:bCs/>
                <w:sz w:val="24"/>
                <w:szCs w:val="24"/>
              </w:rPr>
            </w:pPr>
            <w:r w:rsidRPr="006D29D8">
              <w:t>(to be aligned with the budget form)</w:t>
            </w:r>
          </w:p>
        </w:tc>
        <w:tc>
          <w:tcPr>
            <w:tcW w:w="536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D2663DA" w14:textId="76683EA2" w:rsidR="00620B20" w:rsidRPr="006D29D8" w:rsidRDefault="00620B20" w:rsidP="00620B20">
            <w:pPr>
              <w:spacing w:line="240" w:lineRule="auto"/>
              <w:jc w:val="center"/>
              <w:rPr>
                <w:b/>
                <w:bCs/>
              </w:rPr>
            </w:pPr>
            <w:r w:rsidRPr="006D29D8">
              <w:rPr>
                <w:b/>
                <w:bCs/>
              </w:rPr>
              <w:t>Total eligible cost of the proposal EUR</w:t>
            </w:r>
          </w:p>
        </w:tc>
      </w:tr>
      <w:tr w:rsidR="00620B20" w:rsidRPr="006D29D8" w14:paraId="269F7175" w14:textId="77777777" w:rsidTr="0FDB0C94">
        <w:trPr>
          <w:trHeight w:val="339"/>
        </w:trPr>
        <w:tc>
          <w:tcPr>
            <w:tcW w:w="0" w:type="auto"/>
            <w:vMerge/>
            <w:vAlign w:val="center"/>
            <w:hideMark/>
          </w:tcPr>
          <w:p w14:paraId="36507742" w14:textId="77777777" w:rsidR="00620B20" w:rsidRPr="006D29D8" w:rsidRDefault="00620B20" w:rsidP="00620B20">
            <w:pPr>
              <w:spacing w:line="240" w:lineRule="auto"/>
              <w:rPr>
                <w:b/>
                <w:bCs/>
                <w:sz w:val="24"/>
                <w:szCs w:val="24"/>
              </w:rPr>
            </w:pPr>
          </w:p>
        </w:tc>
        <w:tc>
          <w:tcPr>
            <w:tcW w:w="5361" w:type="dxa"/>
            <w:tcBorders>
              <w:top w:val="single" w:sz="4" w:space="0" w:color="auto"/>
              <w:left w:val="single" w:sz="4" w:space="0" w:color="auto"/>
              <w:bottom w:val="single" w:sz="4" w:space="0" w:color="auto"/>
              <w:right w:val="single" w:sz="4" w:space="0" w:color="auto"/>
            </w:tcBorders>
          </w:tcPr>
          <w:p w14:paraId="5B693C87" w14:textId="14B0AA2F" w:rsidR="00620B20" w:rsidRPr="006D29D8" w:rsidRDefault="00620B20" w:rsidP="00620B20">
            <w:pPr>
              <w:rPr>
                <w:b/>
              </w:rPr>
            </w:pPr>
            <w:r w:rsidRPr="006D29D8">
              <w:rPr>
                <w:b/>
              </w:rPr>
              <w:t xml:space="preserve">Total eligible cost of the </w:t>
            </w:r>
            <w:r w:rsidRPr="006D29D8">
              <w:rPr>
                <w:b/>
                <w:bCs/>
              </w:rPr>
              <w:t>proposal EUR</w:t>
            </w:r>
            <w:r w:rsidRPr="006D29D8">
              <w:rPr>
                <w:b/>
              </w:rPr>
              <w:t>:</w:t>
            </w:r>
          </w:p>
          <w:p w14:paraId="47FBEC27" w14:textId="756AF70F" w:rsidR="00620B20" w:rsidRPr="006D29D8" w:rsidRDefault="00620B20" w:rsidP="000F2189">
            <w:pPr>
              <w:tabs>
                <w:tab w:val="left" w:pos="2385"/>
              </w:tabs>
              <w:spacing w:line="240" w:lineRule="auto"/>
              <w:rPr>
                <w:rFonts w:cstheme="minorHAnsi"/>
                <w:sz w:val="24"/>
                <w:szCs w:val="24"/>
                <w:u w:val="single"/>
              </w:rPr>
            </w:pPr>
          </w:p>
        </w:tc>
      </w:tr>
      <w:tr w:rsidR="00620B20" w:rsidRPr="006D29D8" w14:paraId="00985AF8" w14:textId="77777777" w:rsidTr="0FDB0C94">
        <w:trPr>
          <w:trHeight w:val="273"/>
        </w:trPr>
        <w:tc>
          <w:tcPr>
            <w:tcW w:w="0" w:type="auto"/>
            <w:vMerge/>
            <w:vAlign w:val="center"/>
            <w:hideMark/>
          </w:tcPr>
          <w:p w14:paraId="4DD04E73" w14:textId="77777777" w:rsidR="00620B20" w:rsidRPr="006D29D8" w:rsidRDefault="00620B20" w:rsidP="00620B20">
            <w:pPr>
              <w:spacing w:line="240" w:lineRule="auto"/>
              <w:rPr>
                <w:b/>
                <w:bCs/>
                <w:sz w:val="24"/>
                <w:szCs w:val="24"/>
              </w:rPr>
            </w:pPr>
          </w:p>
        </w:tc>
        <w:tc>
          <w:tcPr>
            <w:tcW w:w="536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B5E6D6A" w14:textId="77777777" w:rsidR="00620B20" w:rsidRPr="006D29D8" w:rsidRDefault="00620B20" w:rsidP="00620B20">
            <w:pPr>
              <w:spacing w:line="240" w:lineRule="auto"/>
              <w:jc w:val="center"/>
              <w:rPr>
                <w:b/>
                <w:bCs/>
                <w:sz w:val="24"/>
                <w:szCs w:val="24"/>
              </w:rPr>
            </w:pPr>
            <w:r w:rsidRPr="006D29D8">
              <w:rPr>
                <w:b/>
                <w:bCs/>
                <w:sz w:val="24"/>
                <w:szCs w:val="24"/>
              </w:rPr>
              <w:t xml:space="preserve">Requested co-financing rate </w:t>
            </w:r>
          </w:p>
        </w:tc>
      </w:tr>
      <w:tr w:rsidR="00620B20" w:rsidRPr="006D29D8" w14:paraId="578AF915" w14:textId="77777777" w:rsidTr="0FDB0C94">
        <w:trPr>
          <w:trHeight w:val="593"/>
        </w:trPr>
        <w:tc>
          <w:tcPr>
            <w:tcW w:w="0" w:type="auto"/>
            <w:vMerge/>
            <w:vAlign w:val="center"/>
            <w:hideMark/>
          </w:tcPr>
          <w:p w14:paraId="6FE69F4D" w14:textId="77777777" w:rsidR="00620B20" w:rsidRPr="006D29D8" w:rsidRDefault="00620B20" w:rsidP="00620B20">
            <w:pPr>
              <w:spacing w:line="240" w:lineRule="auto"/>
              <w:rPr>
                <w:b/>
                <w:bCs/>
                <w:sz w:val="24"/>
                <w:szCs w:val="24"/>
              </w:rPr>
            </w:pPr>
          </w:p>
        </w:tc>
        <w:tc>
          <w:tcPr>
            <w:tcW w:w="5361" w:type="dxa"/>
            <w:tcBorders>
              <w:top w:val="single" w:sz="4" w:space="0" w:color="auto"/>
              <w:left w:val="single" w:sz="4" w:space="0" w:color="auto"/>
              <w:bottom w:val="single" w:sz="4" w:space="0" w:color="auto"/>
              <w:right w:val="single" w:sz="4" w:space="0" w:color="auto"/>
            </w:tcBorders>
          </w:tcPr>
          <w:p w14:paraId="38A49594" w14:textId="11F7FB63" w:rsidR="00620B20" w:rsidRPr="006D29D8" w:rsidRDefault="00620B20" w:rsidP="00620B20">
            <w:pPr>
              <w:spacing w:line="240" w:lineRule="auto"/>
              <w:rPr>
                <w:b/>
              </w:rPr>
            </w:pPr>
            <w:r w:rsidRPr="006D29D8">
              <w:rPr>
                <w:b/>
              </w:rPr>
              <w:t>Requested co-financing rate %:</w:t>
            </w:r>
          </w:p>
          <w:p w14:paraId="7D7A4A8D" w14:textId="6BB890F9" w:rsidR="00620B20" w:rsidRPr="006D29D8" w:rsidRDefault="00620B20" w:rsidP="00620B20">
            <w:pPr>
              <w:spacing w:line="240" w:lineRule="auto"/>
              <w:rPr>
                <w:rFonts w:cstheme="minorHAnsi"/>
                <w:sz w:val="24"/>
                <w:szCs w:val="24"/>
                <w:u w:val="single"/>
              </w:rPr>
            </w:pPr>
          </w:p>
        </w:tc>
      </w:tr>
      <w:tr w:rsidR="00620B20" w:rsidRPr="006D29D8" w14:paraId="53EB2D0B" w14:textId="77777777" w:rsidTr="0FDB0C94">
        <w:trPr>
          <w:trHeight w:val="592"/>
        </w:trPr>
        <w:tc>
          <w:tcPr>
            <w:tcW w:w="0" w:type="auto"/>
            <w:vMerge/>
            <w:vAlign w:val="center"/>
            <w:hideMark/>
          </w:tcPr>
          <w:p w14:paraId="09829032" w14:textId="77777777" w:rsidR="00620B20" w:rsidRPr="006D29D8" w:rsidRDefault="00620B20" w:rsidP="00620B20">
            <w:pPr>
              <w:spacing w:line="240" w:lineRule="auto"/>
              <w:rPr>
                <w:b/>
                <w:bCs/>
                <w:sz w:val="24"/>
                <w:szCs w:val="24"/>
              </w:rPr>
            </w:pPr>
          </w:p>
        </w:tc>
        <w:tc>
          <w:tcPr>
            <w:tcW w:w="53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36BE2A4" w14:textId="77777777" w:rsidR="00620B20" w:rsidRPr="006D29D8" w:rsidRDefault="00620B20" w:rsidP="00620B20">
            <w:pPr>
              <w:spacing w:line="240" w:lineRule="auto"/>
              <w:jc w:val="center"/>
              <w:rPr>
                <w:b/>
              </w:rPr>
            </w:pPr>
            <w:r w:rsidRPr="006D29D8">
              <w:rPr>
                <w:b/>
              </w:rPr>
              <w:t>Total EU contribution + 6% Technical Assistance</w:t>
            </w:r>
          </w:p>
          <w:p w14:paraId="3C8BA2A3" w14:textId="55E15BDE" w:rsidR="00620B20" w:rsidRPr="006D29D8" w:rsidRDefault="00620B20" w:rsidP="00620B20">
            <w:pPr>
              <w:pStyle w:val="CommentText"/>
              <w:jc w:val="center"/>
              <w:rPr>
                <w:sz w:val="24"/>
                <w:szCs w:val="24"/>
              </w:rPr>
            </w:pPr>
          </w:p>
        </w:tc>
      </w:tr>
      <w:tr w:rsidR="00620B20" w:rsidRPr="00B81830" w14:paraId="21D3F152" w14:textId="77777777" w:rsidTr="0FDB0C94">
        <w:trPr>
          <w:trHeight w:val="538"/>
        </w:trPr>
        <w:tc>
          <w:tcPr>
            <w:tcW w:w="0" w:type="auto"/>
            <w:vMerge/>
            <w:vAlign w:val="center"/>
            <w:hideMark/>
          </w:tcPr>
          <w:p w14:paraId="002BD312" w14:textId="77777777" w:rsidR="00620B20" w:rsidRPr="006D29D8" w:rsidRDefault="00620B20" w:rsidP="00620B20">
            <w:pPr>
              <w:spacing w:line="240" w:lineRule="auto"/>
              <w:rPr>
                <w:b/>
                <w:bCs/>
                <w:sz w:val="24"/>
                <w:szCs w:val="24"/>
              </w:rPr>
            </w:pPr>
          </w:p>
        </w:tc>
        <w:tc>
          <w:tcPr>
            <w:tcW w:w="5361" w:type="dxa"/>
            <w:tcBorders>
              <w:top w:val="single" w:sz="4" w:space="0" w:color="auto"/>
              <w:left w:val="single" w:sz="4" w:space="0" w:color="auto"/>
              <w:bottom w:val="single" w:sz="4" w:space="0" w:color="auto"/>
              <w:right w:val="single" w:sz="4" w:space="0" w:color="auto"/>
            </w:tcBorders>
          </w:tcPr>
          <w:p w14:paraId="3A7C6CE6" w14:textId="77777777" w:rsidR="00620B20" w:rsidRPr="008A53E8" w:rsidRDefault="00620B20" w:rsidP="00620B20">
            <w:pPr>
              <w:rPr>
                <w:b/>
                <w:lang w:val="fr-BE"/>
              </w:rPr>
            </w:pPr>
            <w:r w:rsidRPr="008A53E8">
              <w:rPr>
                <w:b/>
                <w:lang w:val="fr-BE"/>
              </w:rPr>
              <w:t xml:space="preserve">Total EU contribution </w:t>
            </w:r>
            <w:proofErr w:type="gramStart"/>
            <w:r w:rsidRPr="008A53E8">
              <w:rPr>
                <w:b/>
                <w:lang w:val="fr-BE"/>
              </w:rPr>
              <w:t>EUR:</w:t>
            </w:r>
            <w:proofErr w:type="gramEnd"/>
          </w:p>
          <w:p w14:paraId="2C4D0560" w14:textId="526A7830" w:rsidR="00620B20" w:rsidRPr="008A53E8" w:rsidRDefault="00620B20" w:rsidP="00620B20">
            <w:pPr>
              <w:spacing w:line="240" w:lineRule="auto"/>
              <w:rPr>
                <w:rFonts w:cstheme="minorHAnsi"/>
                <w:sz w:val="24"/>
                <w:szCs w:val="24"/>
                <w:u w:val="single"/>
                <w:lang w:val="fr-BE"/>
              </w:rPr>
            </w:pPr>
            <w:r w:rsidRPr="008A53E8">
              <w:rPr>
                <w:b/>
                <w:lang w:val="fr-BE"/>
              </w:rPr>
              <w:t>6% Technical Assistance EUR :</w:t>
            </w:r>
          </w:p>
        </w:tc>
      </w:tr>
      <w:tr w:rsidR="00620B20" w:rsidRPr="006D29D8" w14:paraId="4FEB484D" w14:textId="77777777" w:rsidTr="0FDB0C94">
        <w:trPr>
          <w:trHeight w:val="538"/>
        </w:trPr>
        <w:tc>
          <w:tcPr>
            <w:tcW w:w="0" w:type="auto"/>
            <w:vMerge/>
            <w:vAlign w:val="center"/>
          </w:tcPr>
          <w:p w14:paraId="6B8A96EC" w14:textId="77777777" w:rsidR="00620B20" w:rsidRPr="008A53E8" w:rsidRDefault="00620B20" w:rsidP="00620B20">
            <w:pPr>
              <w:spacing w:line="240" w:lineRule="auto"/>
              <w:rPr>
                <w:b/>
                <w:bCs/>
                <w:sz w:val="24"/>
                <w:szCs w:val="24"/>
                <w:lang w:val="fr-BE"/>
              </w:rPr>
            </w:pPr>
          </w:p>
        </w:tc>
        <w:tc>
          <w:tcPr>
            <w:tcW w:w="53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6208D84" w14:textId="7EB72B7E" w:rsidR="00620B20" w:rsidRPr="006D29D8" w:rsidRDefault="00620B20" w:rsidP="00620B20">
            <w:pPr>
              <w:spacing w:line="240" w:lineRule="auto"/>
              <w:jc w:val="center"/>
              <w:rPr>
                <w:b/>
                <w:bCs/>
              </w:rPr>
            </w:pPr>
            <w:r w:rsidRPr="006D29D8">
              <w:rPr>
                <w:b/>
                <w:bCs/>
              </w:rPr>
              <w:t>Total amount to be earmarked to the Member State’s programme</w:t>
            </w:r>
          </w:p>
          <w:p w14:paraId="3ECCBFEA" w14:textId="77777777" w:rsidR="00620B20" w:rsidRPr="006D29D8" w:rsidRDefault="00620B20" w:rsidP="00620B20">
            <w:pPr>
              <w:rPr>
                <w:b/>
              </w:rPr>
            </w:pPr>
          </w:p>
        </w:tc>
      </w:tr>
      <w:tr w:rsidR="00620B20" w:rsidRPr="006D29D8" w14:paraId="15560BDC" w14:textId="77777777" w:rsidTr="0FDB0C94">
        <w:trPr>
          <w:trHeight w:val="538"/>
        </w:trPr>
        <w:tc>
          <w:tcPr>
            <w:tcW w:w="0" w:type="auto"/>
            <w:vMerge/>
            <w:vAlign w:val="center"/>
          </w:tcPr>
          <w:p w14:paraId="7DC3856B" w14:textId="77777777" w:rsidR="00620B20" w:rsidRPr="006D29D8" w:rsidRDefault="00620B20" w:rsidP="00620B20">
            <w:pPr>
              <w:spacing w:line="240" w:lineRule="auto"/>
              <w:rPr>
                <w:b/>
                <w:bCs/>
                <w:sz w:val="24"/>
                <w:szCs w:val="24"/>
              </w:rPr>
            </w:pPr>
          </w:p>
        </w:tc>
        <w:tc>
          <w:tcPr>
            <w:tcW w:w="5361" w:type="dxa"/>
            <w:tcBorders>
              <w:top w:val="single" w:sz="4" w:space="0" w:color="auto"/>
              <w:left w:val="single" w:sz="4" w:space="0" w:color="auto"/>
              <w:bottom w:val="single" w:sz="4" w:space="0" w:color="auto"/>
              <w:right w:val="single" w:sz="4" w:space="0" w:color="auto"/>
            </w:tcBorders>
          </w:tcPr>
          <w:p w14:paraId="7AC65D2D" w14:textId="5991B88F" w:rsidR="00620B20" w:rsidRPr="006D29D8" w:rsidRDefault="00620B20" w:rsidP="00620B20">
            <w:pPr>
              <w:tabs>
                <w:tab w:val="left" w:pos="2355"/>
              </w:tabs>
              <w:rPr>
                <w:b/>
              </w:rPr>
            </w:pPr>
            <w:r w:rsidRPr="006D29D8">
              <w:rPr>
                <w:b/>
              </w:rPr>
              <w:t>Total EUR:</w:t>
            </w:r>
          </w:p>
          <w:p w14:paraId="50E2514E" w14:textId="291FE725" w:rsidR="00620B20" w:rsidRPr="006D29D8" w:rsidRDefault="00620B20" w:rsidP="00620B20">
            <w:pPr>
              <w:tabs>
                <w:tab w:val="left" w:pos="2355"/>
              </w:tabs>
              <w:rPr>
                <w:b/>
              </w:rPr>
            </w:pPr>
          </w:p>
        </w:tc>
      </w:tr>
      <w:tr w:rsidR="00620B20" w:rsidRPr="006D29D8" w14:paraId="062A0E4D" w14:textId="77777777" w:rsidTr="0FDB0C94">
        <w:trPr>
          <w:trHeight w:val="538"/>
        </w:trPr>
        <w:tc>
          <w:tcPr>
            <w:tcW w:w="0" w:type="auto"/>
            <w:vMerge/>
            <w:vAlign w:val="center"/>
          </w:tcPr>
          <w:p w14:paraId="6D5D5EFF" w14:textId="77777777" w:rsidR="00620B20" w:rsidRPr="006D29D8" w:rsidRDefault="00620B20" w:rsidP="00620B20">
            <w:pPr>
              <w:spacing w:line="240" w:lineRule="auto"/>
              <w:rPr>
                <w:b/>
                <w:bCs/>
                <w:sz w:val="24"/>
                <w:szCs w:val="24"/>
              </w:rPr>
            </w:pPr>
          </w:p>
        </w:tc>
        <w:tc>
          <w:tcPr>
            <w:tcW w:w="536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26BE1" w14:textId="77777777" w:rsidR="00620B20" w:rsidRPr="006D29D8" w:rsidRDefault="00620B20" w:rsidP="00620B20">
            <w:pPr>
              <w:spacing w:line="240" w:lineRule="auto"/>
              <w:jc w:val="center"/>
              <w:rPr>
                <w:b/>
                <w:bCs/>
                <w:sz w:val="24"/>
                <w:szCs w:val="24"/>
              </w:rPr>
            </w:pPr>
            <w:r w:rsidRPr="006D29D8">
              <w:rPr>
                <w:b/>
                <w:bCs/>
                <w:sz w:val="24"/>
                <w:szCs w:val="24"/>
              </w:rPr>
              <w:t>Statement from the Managing Authority</w:t>
            </w:r>
          </w:p>
          <w:p w14:paraId="3520F716" w14:textId="77777777" w:rsidR="00620B20" w:rsidRPr="006D29D8" w:rsidRDefault="00620B20" w:rsidP="00460AE8">
            <w:pPr>
              <w:tabs>
                <w:tab w:val="left" w:pos="1965"/>
              </w:tabs>
              <w:jc w:val="both"/>
            </w:pPr>
            <w:r w:rsidRPr="006D29D8">
              <w:t xml:space="preserve">Declaration indicating that the proposal, including the information on the budget, has been prepared in accordance with EU and national eligibility rules and can </w:t>
            </w:r>
            <w:r w:rsidRPr="006D29D8">
              <w:lastRenderedPageBreak/>
              <w:t xml:space="preserve">therefore be included into the Member State's programme. If not yet the case, statement from the Managing Authority that the review process will be done after the selection. </w:t>
            </w:r>
          </w:p>
          <w:p w14:paraId="32126143" w14:textId="3D050F0B" w:rsidR="00A37E4A" w:rsidRPr="006D29D8" w:rsidRDefault="00A37E4A" w:rsidP="00460AE8">
            <w:pPr>
              <w:tabs>
                <w:tab w:val="left" w:pos="1965"/>
              </w:tabs>
              <w:jc w:val="both"/>
              <w:rPr>
                <w:b/>
              </w:rPr>
            </w:pPr>
          </w:p>
        </w:tc>
      </w:tr>
      <w:tr w:rsidR="00620B20" w:rsidRPr="006D29D8" w14:paraId="253F6FCE" w14:textId="77777777" w:rsidTr="0FDB0C94">
        <w:trPr>
          <w:trHeight w:val="4213"/>
        </w:trPr>
        <w:tc>
          <w:tcPr>
            <w:tcW w:w="4215" w:type="dxa"/>
            <w:tcBorders>
              <w:top w:val="single" w:sz="4" w:space="0" w:color="auto"/>
              <w:left w:val="single" w:sz="4" w:space="0" w:color="auto"/>
              <w:bottom w:val="single" w:sz="4" w:space="0" w:color="auto"/>
              <w:right w:val="single" w:sz="4" w:space="0" w:color="auto"/>
            </w:tcBorders>
          </w:tcPr>
          <w:p w14:paraId="36F7C443" w14:textId="1DE22215" w:rsidR="00620B20" w:rsidRPr="006D29D8" w:rsidRDefault="00620B20" w:rsidP="00620B20">
            <w:pPr>
              <w:spacing w:line="240" w:lineRule="auto"/>
              <w:jc w:val="center"/>
              <w:rPr>
                <w:b/>
                <w:bCs/>
                <w:sz w:val="24"/>
                <w:szCs w:val="24"/>
              </w:rPr>
            </w:pPr>
            <w:r w:rsidRPr="006D29D8">
              <w:rPr>
                <w:b/>
                <w:bCs/>
                <w:sz w:val="24"/>
                <w:szCs w:val="24"/>
              </w:rPr>
              <w:lastRenderedPageBreak/>
              <w:t xml:space="preserve">6. Compliance with the EU </w:t>
            </w:r>
            <w:r w:rsidRPr="006D29D8">
              <w:rPr>
                <w:b/>
                <w:bCs/>
                <w:i/>
                <w:iCs/>
                <w:sz w:val="24"/>
                <w:szCs w:val="24"/>
              </w:rPr>
              <w:t>acquis</w:t>
            </w:r>
          </w:p>
          <w:p w14:paraId="5A311960" w14:textId="77777777" w:rsidR="00620B20" w:rsidRPr="006D29D8" w:rsidRDefault="00620B20" w:rsidP="00620B20">
            <w:pPr>
              <w:spacing w:line="240" w:lineRule="auto"/>
              <w:rPr>
                <w:rFonts w:cstheme="minorHAnsi"/>
                <w:sz w:val="24"/>
                <w:szCs w:val="24"/>
              </w:rPr>
            </w:pPr>
          </w:p>
          <w:p w14:paraId="57F0E0F2" w14:textId="3B53931B" w:rsidR="00E62910" w:rsidRPr="006D29D8" w:rsidRDefault="00620B20" w:rsidP="00460AE8">
            <w:pPr>
              <w:spacing w:line="240" w:lineRule="auto"/>
              <w:jc w:val="center"/>
            </w:pPr>
            <w:r w:rsidRPr="006D29D8">
              <w:t>Explain how</w:t>
            </w:r>
            <w:r w:rsidRPr="006D29D8">
              <w:rPr>
                <w:b/>
                <w:bCs/>
              </w:rPr>
              <w:t xml:space="preserve"> </w:t>
            </w:r>
            <w:r w:rsidRPr="006D29D8">
              <w:t xml:space="preserve">this proposal </w:t>
            </w:r>
            <w:r w:rsidR="00E62910" w:rsidRPr="006D29D8">
              <w:t>complies</w:t>
            </w:r>
            <w:r w:rsidRPr="006D29D8">
              <w:t xml:space="preserve"> with the EU </w:t>
            </w:r>
            <w:r w:rsidRPr="006D29D8">
              <w:rPr>
                <w:i/>
                <w:iCs/>
              </w:rPr>
              <w:t xml:space="preserve">acquis </w:t>
            </w:r>
            <w:r w:rsidRPr="006D29D8">
              <w:t>including the Charter of Fundamental Rights of the European Union and the Union’s and Member States’ international obligations as regards fundamental rights</w:t>
            </w:r>
            <w:r w:rsidR="00707B3F" w:rsidRPr="006D29D8">
              <w:t>.</w:t>
            </w:r>
            <w:r w:rsidRPr="006D29D8">
              <w:t xml:space="preserve">  </w:t>
            </w:r>
            <w:r w:rsidRPr="006D29D8">
              <w:br/>
              <w:t xml:space="preserve">Indicate if there are reasoned opinions delivered by the Commission in respect of infringement proceedings under Article 258 of the Treaty on the Functioning of the European Union, and in that case describe briefly how the envisaged actions </w:t>
            </w:r>
            <w:r w:rsidR="00E62910" w:rsidRPr="006D29D8">
              <w:t>are not affected</w:t>
            </w:r>
            <w:r w:rsidRPr="006D29D8">
              <w:t xml:space="preserve"> </w:t>
            </w:r>
            <w:r w:rsidR="00E62910" w:rsidRPr="006D29D8">
              <w:t xml:space="preserve"> </w:t>
            </w:r>
          </w:p>
          <w:p w14:paraId="654DF7CD" w14:textId="60FE5960" w:rsidR="00E62910" w:rsidRPr="006D29D8" w:rsidRDefault="00620B20" w:rsidP="00460AE8">
            <w:pPr>
              <w:spacing w:line="240" w:lineRule="auto"/>
              <w:jc w:val="center"/>
            </w:pPr>
            <w:r w:rsidRPr="006D29D8">
              <w:t>(Articles 3, 4, 7(5)</w:t>
            </w:r>
            <w:r w:rsidR="00E62910" w:rsidRPr="006D29D8">
              <w:t xml:space="preserve"> </w:t>
            </w:r>
            <w:r w:rsidRPr="006D29D8">
              <w:t>and 13(1) BMVI</w:t>
            </w:r>
            <w:r w:rsidR="00E62910" w:rsidRPr="006D29D8">
              <w:t xml:space="preserve"> </w:t>
            </w:r>
            <w:proofErr w:type="gramStart"/>
            <w:r w:rsidR="00E62910" w:rsidRPr="006D29D8">
              <w:t>Regulation</w:t>
            </w:r>
            <w:r w:rsidRPr="006D29D8">
              <w:t>;</w:t>
            </w:r>
            <w:proofErr w:type="gramEnd"/>
            <w:r w:rsidR="00707B3F" w:rsidRPr="006D29D8">
              <w:t xml:space="preserve"> </w:t>
            </w:r>
          </w:p>
          <w:p w14:paraId="59F10428" w14:textId="57294521" w:rsidR="00620B20" w:rsidRPr="006D29D8" w:rsidRDefault="00620B20" w:rsidP="00460AE8">
            <w:pPr>
              <w:spacing w:line="240" w:lineRule="auto"/>
              <w:jc w:val="center"/>
              <w:rPr>
                <w:sz w:val="24"/>
                <w:szCs w:val="24"/>
              </w:rPr>
            </w:pPr>
            <w:r w:rsidRPr="006D29D8">
              <w:t>Article 9 CPR)</w:t>
            </w:r>
          </w:p>
        </w:tc>
        <w:tc>
          <w:tcPr>
            <w:tcW w:w="5361" w:type="dxa"/>
            <w:tcBorders>
              <w:top w:val="single" w:sz="4" w:space="0" w:color="auto"/>
              <w:left w:val="single" w:sz="4" w:space="0" w:color="auto"/>
              <w:right w:val="single" w:sz="4" w:space="0" w:color="auto"/>
            </w:tcBorders>
            <w:hideMark/>
          </w:tcPr>
          <w:p w14:paraId="4775C735" w14:textId="77777777" w:rsidR="00620B20" w:rsidRPr="006D29D8" w:rsidRDefault="00620B20" w:rsidP="00620B20">
            <w:pPr>
              <w:spacing w:line="240" w:lineRule="auto"/>
              <w:jc w:val="both"/>
              <w:rPr>
                <w:highlight w:val="yellow"/>
              </w:rPr>
            </w:pPr>
          </w:p>
          <w:p w14:paraId="06A93ABF" w14:textId="77777777" w:rsidR="00620B20" w:rsidRPr="006D29D8" w:rsidRDefault="00620B20" w:rsidP="00707B3F">
            <w:pPr>
              <w:spacing w:line="240" w:lineRule="auto"/>
              <w:jc w:val="both"/>
              <w:rPr>
                <w:sz w:val="24"/>
                <w:szCs w:val="24"/>
                <w:highlight w:val="yellow"/>
              </w:rPr>
            </w:pPr>
          </w:p>
        </w:tc>
      </w:tr>
    </w:tbl>
    <w:p w14:paraId="0565A174" w14:textId="77777777" w:rsidR="00AE187B" w:rsidRPr="006D29D8" w:rsidRDefault="00AE187B" w:rsidP="00AE187B">
      <w:pPr>
        <w:rPr>
          <w:rFonts w:cstheme="minorHAnsi"/>
          <w:sz w:val="24"/>
          <w:szCs w:val="24"/>
        </w:rPr>
      </w:pPr>
    </w:p>
    <w:tbl>
      <w:tblPr>
        <w:tblStyle w:val="TableGrid"/>
        <w:tblW w:w="0" w:type="auto"/>
        <w:tblLook w:val="04A0" w:firstRow="1" w:lastRow="0" w:firstColumn="1" w:lastColumn="0" w:noHBand="0" w:noVBand="1"/>
      </w:tblPr>
      <w:tblGrid>
        <w:gridCol w:w="2660"/>
        <w:gridCol w:w="6916"/>
      </w:tblGrid>
      <w:tr w:rsidR="00AE187B" w:rsidRPr="006D29D8" w14:paraId="0A5901DC" w14:textId="77777777">
        <w:tc>
          <w:tcPr>
            <w:tcW w:w="2660" w:type="dxa"/>
            <w:tcBorders>
              <w:top w:val="single" w:sz="4" w:space="0" w:color="auto"/>
              <w:left w:val="single" w:sz="4" w:space="0" w:color="auto"/>
              <w:bottom w:val="single" w:sz="4" w:space="0" w:color="auto"/>
              <w:right w:val="single" w:sz="4" w:space="0" w:color="auto"/>
            </w:tcBorders>
            <w:shd w:val="clear" w:color="auto" w:fill="4472C4" w:themeFill="accent5"/>
            <w:hideMark/>
          </w:tcPr>
          <w:p w14:paraId="26EF8189" w14:textId="77777777" w:rsidR="00AE187B" w:rsidRPr="006D29D8" w:rsidRDefault="00AE187B">
            <w:pPr>
              <w:spacing w:line="240" w:lineRule="auto"/>
              <w:jc w:val="center"/>
              <w:rPr>
                <w:b/>
                <w:bCs/>
                <w:color w:val="FFFFFF" w:themeColor="background1"/>
                <w:sz w:val="24"/>
                <w:szCs w:val="24"/>
              </w:rPr>
            </w:pPr>
            <w:r w:rsidRPr="006D29D8">
              <w:rPr>
                <w:b/>
                <w:bCs/>
                <w:color w:val="FFFFFF" w:themeColor="background1"/>
                <w:sz w:val="24"/>
                <w:szCs w:val="24"/>
              </w:rPr>
              <w:t>Date</w:t>
            </w:r>
          </w:p>
        </w:tc>
        <w:tc>
          <w:tcPr>
            <w:tcW w:w="6916" w:type="dxa"/>
            <w:tcBorders>
              <w:top w:val="single" w:sz="4" w:space="0" w:color="auto"/>
              <w:left w:val="single" w:sz="4" w:space="0" w:color="auto"/>
              <w:bottom w:val="single" w:sz="4" w:space="0" w:color="auto"/>
              <w:right w:val="single" w:sz="4" w:space="0" w:color="auto"/>
            </w:tcBorders>
            <w:shd w:val="clear" w:color="auto" w:fill="4472C4" w:themeFill="accent5"/>
            <w:hideMark/>
          </w:tcPr>
          <w:p w14:paraId="4D49268E" w14:textId="77777777" w:rsidR="00AE187B" w:rsidRPr="006D29D8" w:rsidRDefault="00AE187B">
            <w:pPr>
              <w:spacing w:line="240" w:lineRule="auto"/>
              <w:jc w:val="center"/>
              <w:rPr>
                <w:b/>
                <w:bCs/>
                <w:color w:val="FFFFFF" w:themeColor="background1"/>
                <w:sz w:val="24"/>
                <w:szCs w:val="24"/>
              </w:rPr>
            </w:pPr>
            <w:r w:rsidRPr="006D29D8">
              <w:rPr>
                <w:b/>
                <w:bCs/>
                <w:color w:val="FFFFFF" w:themeColor="background1"/>
                <w:sz w:val="24"/>
                <w:szCs w:val="24"/>
              </w:rPr>
              <w:t>Signature</w:t>
            </w:r>
          </w:p>
        </w:tc>
      </w:tr>
      <w:tr w:rsidR="00AE187B" w:rsidRPr="006D29D8" w14:paraId="15F39676" w14:textId="77777777">
        <w:trPr>
          <w:cantSplit/>
          <w:trHeight w:val="1271"/>
        </w:trPr>
        <w:tc>
          <w:tcPr>
            <w:tcW w:w="9576" w:type="dxa"/>
            <w:gridSpan w:val="2"/>
            <w:tcBorders>
              <w:top w:val="single" w:sz="4" w:space="0" w:color="auto"/>
              <w:left w:val="single" w:sz="4" w:space="0" w:color="auto"/>
              <w:bottom w:val="single" w:sz="4" w:space="0" w:color="auto"/>
              <w:right w:val="single" w:sz="4" w:space="0" w:color="auto"/>
            </w:tcBorders>
          </w:tcPr>
          <w:p w14:paraId="13A91A75" w14:textId="0F3A1DE2" w:rsidR="00AE187B" w:rsidRPr="006D29D8" w:rsidRDefault="00AE187B" w:rsidP="009F220D">
            <w:pPr>
              <w:spacing w:line="240" w:lineRule="auto"/>
              <w:jc w:val="both"/>
              <w:rPr>
                <w:u w:val="single"/>
              </w:rPr>
            </w:pPr>
            <w:r w:rsidRPr="006D29D8">
              <w:rPr>
                <w:i/>
                <w:iCs/>
              </w:rPr>
              <w:t xml:space="preserve">Legal Notice: In case the </w:t>
            </w:r>
            <w:r w:rsidR="00A36E8C" w:rsidRPr="006D29D8">
              <w:rPr>
                <w:i/>
                <w:iCs/>
              </w:rPr>
              <w:t xml:space="preserve">application </w:t>
            </w:r>
            <w:r w:rsidRPr="006D29D8">
              <w:rPr>
                <w:i/>
                <w:iCs/>
              </w:rPr>
              <w:t xml:space="preserve">is successful, the EU contribution </w:t>
            </w:r>
            <w:r w:rsidR="005D48DD" w:rsidRPr="006D29D8">
              <w:rPr>
                <w:i/>
                <w:iCs/>
              </w:rPr>
              <w:t xml:space="preserve">for </w:t>
            </w:r>
            <w:r w:rsidRPr="006D29D8">
              <w:rPr>
                <w:i/>
                <w:iCs/>
              </w:rPr>
              <w:t>the specific action will be included in the Member State’s BMVI programme by means of a programme</w:t>
            </w:r>
            <w:r w:rsidR="00791DAB" w:rsidRPr="006D29D8">
              <w:rPr>
                <w:i/>
                <w:iCs/>
              </w:rPr>
              <w:t xml:space="preserve"> amendment</w:t>
            </w:r>
            <w:r w:rsidRPr="006D29D8">
              <w:rPr>
                <w:i/>
                <w:iCs/>
              </w:rPr>
              <w:t xml:space="preserve"> approved by the Commission and implemented in accordance with the provisions of the BMVI</w:t>
            </w:r>
            <w:r w:rsidR="009F220D" w:rsidRPr="006D29D8">
              <w:rPr>
                <w:i/>
                <w:iCs/>
              </w:rPr>
              <w:t xml:space="preserve"> </w:t>
            </w:r>
            <w:r w:rsidRPr="006D29D8">
              <w:rPr>
                <w:i/>
                <w:iCs/>
              </w:rPr>
              <w:t xml:space="preserve">Regulation (EU) 2021/1148 and Regulation (EU) 2021/1060 (Common Provisions Regulation). The financial and reporting obligations for any beneficiary of the specific action are the same as those </w:t>
            </w:r>
            <w:r w:rsidR="00786018" w:rsidRPr="006D29D8">
              <w:rPr>
                <w:i/>
                <w:iCs/>
              </w:rPr>
              <w:t xml:space="preserve">that apply to </w:t>
            </w:r>
            <w:r w:rsidRPr="006D29D8">
              <w:rPr>
                <w:i/>
                <w:iCs/>
              </w:rPr>
              <w:t>the Member State</w:t>
            </w:r>
            <w:r w:rsidR="00786018" w:rsidRPr="006D29D8">
              <w:rPr>
                <w:i/>
                <w:iCs/>
              </w:rPr>
              <w:t>s’</w:t>
            </w:r>
            <w:r w:rsidRPr="006D29D8">
              <w:rPr>
                <w:i/>
                <w:iCs/>
              </w:rPr>
              <w:t xml:space="preserve"> programme</w:t>
            </w:r>
            <w:r w:rsidR="00786018" w:rsidRPr="006D29D8">
              <w:rPr>
                <w:i/>
                <w:iCs/>
              </w:rPr>
              <w:t>s</w:t>
            </w:r>
            <w:r w:rsidRPr="006D29D8">
              <w:t>.</w:t>
            </w:r>
          </w:p>
          <w:p w14:paraId="5968C38F" w14:textId="77777777" w:rsidR="00AE187B" w:rsidRPr="006D29D8" w:rsidRDefault="00AE187B">
            <w:pPr>
              <w:spacing w:line="240" w:lineRule="auto"/>
              <w:rPr>
                <w:u w:val="single"/>
              </w:rPr>
            </w:pPr>
          </w:p>
          <w:p w14:paraId="7DBFBC7F" w14:textId="4D31D1A9" w:rsidR="001D6156" w:rsidRPr="006D29D8" w:rsidRDefault="00AE187B" w:rsidP="00C442DD">
            <w:pPr>
              <w:spacing w:line="240" w:lineRule="auto"/>
              <w:jc w:val="both"/>
            </w:pPr>
            <w:r w:rsidRPr="006D29D8">
              <w:t xml:space="preserve">As Managing Authority, </w:t>
            </w:r>
            <w:r w:rsidR="001D6156" w:rsidRPr="006D29D8">
              <w:t xml:space="preserve">I confirm that the equipment to be purchased will comply with the requirements </w:t>
            </w:r>
            <w:r w:rsidR="00457947" w:rsidRPr="006D29D8">
              <w:t xml:space="preserve">set out for the specific action </w:t>
            </w:r>
            <w:r w:rsidR="001D6156" w:rsidRPr="006D29D8">
              <w:t>in relation to Article 64(14) of Regulation (EU) 2019/189</w:t>
            </w:r>
            <w:r w:rsidR="00F8304E" w:rsidRPr="006D29D8">
              <w:t>6</w:t>
            </w:r>
            <w:r w:rsidR="001D6156" w:rsidRPr="006D29D8">
              <w:t xml:space="preserve">. </w:t>
            </w:r>
          </w:p>
          <w:p w14:paraId="2323229D" w14:textId="497B4A58" w:rsidR="00AE187B" w:rsidRPr="006D29D8" w:rsidRDefault="00AE187B">
            <w:pPr>
              <w:spacing w:line="240" w:lineRule="auto"/>
              <w:rPr>
                <w:u w:val="single"/>
              </w:rPr>
            </w:pPr>
            <w:r w:rsidRPr="006D29D8">
              <w:t xml:space="preserve">I agree to include the successful </w:t>
            </w:r>
            <w:r w:rsidR="00A03380" w:rsidRPr="006D29D8">
              <w:t>specific action</w:t>
            </w:r>
            <w:r w:rsidR="00A02FA5" w:rsidRPr="006D29D8">
              <w:t xml:space="preserve"> </w:t>
            </w:r>
            <w:r w:rsidRPr="006D29D8">
              <w:t xml:space="preserve">in the programme and ensure that </w:t>
            </w:r>
            <w:r w:rsidR="00BB3C15" w:rsidRPr="006D29D8">
              <w:t>it</w:t>
            </w:r>
            <w:r w:rsidRPr="006D29D8">
              <w:t xml:space="preserve"> will be implemented in accordance with</w:t>
            </w:r>
            <w:r w:rsidRPr="006D29D8">
              <w:rPr>
                <w:i/>
                <w:iCs/>
              </w:rPr>
              <w:t xml:space="preserve"> </w:t>
            </w:r>
            <w:r w:rsidRPr="006D29D8">
              <w:t xml:space="preserve">the provisions of Regulation (EU) 2021/1148 </w:t>
            </w:r>
            <w:r w:rsidR="008B5B5D" w:rsidRPr="006D29D8">
              <w:t xml:space="preserve">(the BMVI Regulation) </w:t>
            </w:r>
            <w:r w:rsidRPr="006D29D8">
              <w:t>and Regulation (EU) 2021/1060 (Common Provisions Regulation).</w:t>
            </w:r>
          </w:p>
        </w:tc>
      </w:tr>
      <w:tr w:rsidR="00AE187B" w:rsidRPr="006D29D8" w14:paraId="71AE9F6E" w14:textId="77777777">
        <w:trPr>
          <w:cantSplit/>
          <w:trHeight w:val="1134"/>
        </w:trPr>
        <w:tc>
          <w:tcPr>
            <w:tcW w:w="2660" w:type="dxa"/>
            <w:tcBorders>
              <w:top w:val="single" w:sz="4" w:space="0" w:color="auto"/>
              <w:left w:val="single" w:sz="4" w:space="0" w:color="auto"/>
              <w:bottom w:val="single" w:sz="4" w:space="0" w:color="auto"/>
              <w:right w:val="single" w:sz="4" w:space="0" w:color="auto"/>
            </w:tcBorders>
          </w:tcPr>
          <w:p w14:paraId="3CDFF3E6" w14:textId="5AD2A1E4" w:rsidR="00AE187B" w:rsidRPr="006D29D8" w:rsidRDefault="00D077F8">
            <w:pPr>
              <w:spacing w:line="240" w:lineRule="auto"/>
              <w:rPr>
                <w:rFonts w:cstheme="minorHAnsi"/>
                <w:u w:val="single"/>
              </w:rPr>
            </w:pPr>
            <w:r w:rsidRPr="006D29D8">
              <w:rPr>
                <w:rFonts w:cstheme="minorHAnsi"/>
                <w:u w:val="single"/>
              </w:rPr>
              <w:t>Date:</w:t>
            </w:r>
          </w:p>
        </w:tc>
        <w:tc>
          <w:tcPr>
            <w:tcW w:w="6916" w:type="dxa"/>
            <w:tcBorders>
              <w:top w:val="single" w:sz="4" w:space="0" w:color="auto"/>
              <w:left w:val="single" w:sz="4" w:space="0" w:color="auto"/>
              <w:bottom w:val="single" w:sz="4" w:space="0" w:color="auto"/>
              <w:right w:val="single" w:sz="4" w:space="0" w:color="auto"/>
            </w:tcBorders>
            <w:hideMark/>
          </w:tcPr>
          <w:p w14:paraId="769C9FE2" w14:textId="3E0EB82C" w:rsidR="00AE187B" w:rsidRPr="006D29D8" w:rsidRDefault="00AE187B">
            <w:pPr>
              <w:spacing w:line="240" w:lineRule="auto"/>
              <w:rPr>
                <w:u w:val="single"/>
              </w:rPr>
            </w:pPr>
            <w:r w:rsidRPr="006D29D8">
              <w:rPr>
                <w:u w:val="single"/>
              </w:rPr>
              <w:t>Legal representative of the Managing Authority:</w:t>
            </w:r>
          </w:p>
        </w:tc>
      </w:tr>
    </w:tbl>
    <w:p w14:paraId="53272264" w14:textId="77777777" w:rsidR="00AE187B" w:rsidRPr="006D29D8" w:rsidRDefault="00AE187B" w:rsidP="00AE187B">
      <w:pPr>
        <w:rPr>
          <w:rFonts w:cstheme="minorHAnsi"/>
          <w:sz w:val="24"/>
          <w:szCs w:val="24"/>
        </w:rPr>
      </w:pPr>
    </w:p>
    <w:p w14:paraId="18A018E2" w14:textId="77777777" w:rsidR="00A85138" w:rsidRPr="00A00383" w:rsidRDefault="00A85138" w:rsidP="00FE707E">
      <w:pPr>
        <w:jc w:val="center"/>
        <w:rPr>
          <w:rFonts w:cstheme="minorHAnsi"/>
          <w:sz w:val="24"/>
          <w:szCs w:val="24"/>
        </w:rPr>
      </w:pPr>
    </w:p>
    <w:sectPr w:rsidR="00A85138" w:rsidRPr="00A00383" w:rsidSect="003D031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6789D" w14:textId="77777777" w:rsidR="00D15E25" w:rsidRPr="006D29D8" w:rsidRDefault="00D15E25" w:rsidP="00C373F2">
      <w:pPr>
        <w:spacing w:after="0" w:line="240" w:lineRule="auto"/>
      </w:pPr>
      <w:r w:rsidRPr="006D29D8">
        <w:separator/>
      </w:r>
    </w:p>
  </w:endnote>
  <w:endnote w:type="continuationSeparator" w:id="0">
    <w:p w14:paraId="5A73A8A0" w14:textId="77777777" w:rsidR="00D15E25" w:rsidRPr="006D29D8" w:rsidRDefault="00D15E25" w:rsidP="00C373F2">
      <w:pPr>
        <w:spacing w:after="0" w:line="240" w:lineRule="auto"/>
      </w:pPr>
      <w:r w:rsidRPr="006D29D8">
        <w:continuationSeparator/>
      </w:r>
    </w:p>
  </w:endnote>
  <w:endnote w:type="continuationNotice" w:id="1">
    <w:p w14:paraId="304532B0" w14:textId="77777777" w:rsidR="00D15E25" w:rsidRPr="006D29D8" w:rsidRDefault="00D15E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104B" w14:textId="77777777" w:rsidR="00A60E0D" w:rsidRPr="006D29D8" w:rsidRDefault="00A60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108049"/>
      <w:docPartObj>
        <w:docPartGallery w:val="Page Numbers (Bottom of Page)"/>
        <w:docPartUnique/>
      </w:docPartObj>
    </w:sdtPr>
    <w:sdtEndPr/>
    <w:sdtContent>
      <w:p w14:paraId="109F868A" w14:textId="3D21AE26" w:rsidR="00F70AE4" w:rsidRPr="006D29D8" w:rsidRDefault="00F70AE4">
        <w:pPr>
          <w:pStyle w:val="Footer"/>
          <w:jc w:val="center"/>
        </w:pPr>
        <w:r w:rsidRPr="006D29D8">
          <w:fldChar w:fldCharType="begin"/>
        </w:r>
        <w:r w:rsidRPr="006D29D8">
          <w:instrText xml:space="preserve"> PAGE   \* MERGEFORMAT </w:instrText>
        </w:r>
        <w:r w:rsidRPr="006D29D8">
          <w:fldChar w:fldCharType="separate"/>
        </w:r>
        <w:r w:rsidRPr="006D29D8">
          <w:t>2</w:t>
        </w:r>
        <w:r w:rsidRPr="006D29D8">
          <w:fldChar w:fldCharType="end"/>
        </w:r>
      </w:p>
    </w:sdtContent>
  </w:sdt>
  <w:p w14:paraId="71EB25B0" w14:textId="77777777" w:rsidR="00A60E0D" w:rsidRPr="006D29D8" w:rsidRDefault="00A60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C951" w14:textId="77777777" w:rsidR="00A60E0D" w:rsidRPr="006D29D8" w:rsidRDefault="00A60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2B9BE" w14:textId="77777777" w:rsidR="00D15E25" w:rsidRPr="006D29D8" w:rsidRDefault="00D15E25" w:rsidP="00C373F2">
      <w:pPr>
        <w:spacing w:after="0" w:line="240" w:lineRule="auto"/>
      </w:pPr>
      <w:r w:rsidRPr="006D29D8">
        <w:separator/>
      </w:r>
    </w:p>
  </w:footnote>
  <w:footnote w:type="continuationSeparator" w:id="0">
    <w:p w14:paraId="0713947A" w14:textId="77777777" w:rsidR="00D15E25" w:rsidRPr="006D29D8" w:rsidRDefault="00D15E25" w:rsidP="00C373F2">
      <w:pPr>
        <w:spacing w:after="0" w:line="240" w:lineRule="auto"/>
      </w:pPr>
      <w:r w:rsidRPr="006D29D8">
        <w:continuationSeparator/>
      </w:r>
    </w:p>
  </w:footnote>
  <w:footnote w:type="continuationNotice" w:id="1">
    <w:p w14:paraId="7FDE496C" w14:textId="77777777" w:rsidR="00D15E25" w:rsidRPr="006D29D8" w:rsidRDefault="00D15E25">
      <w:pPr>
        <w:spacing w:after="0" w:line="240" w:lineRule="auto"/>
      </w:pPr>
    </w:p>
  </w:footnote>
  <w:footnote w:id="2">
    <w:p w14:paraId="67820104" w14:textId="2A1D67C5" w:rsidR="4AF5AE70" w:rsidRPr="006D29D8" w:rsidRDefault="4AF5AE70" w:rsidP="00EE7C42">
      <w:pPr>
        <w:pStyle w:val="FootnoteText"/>
      </w:pPr>
      <w:r w:rsidRPr="006D29D8">
        <w:rPr>
          <w:rStyle w:val="FootnoteReference"/>
        </w:rPr>
        <w:footnoteRef/>
      </w:r>
      <w:r w:rsidRPr="006D29D8">
        <w:t xml:space="preserve"> OJ L 72 of 17.03.2015, p. 41.</w:t>
      </w:r>
    </w:p>
  </w:footnote>
  <w:footnote w:id="3">
    <w:p w14:paraId="1545D84F" w14:textId="42D2B32C" w:rsidR="4AF5AE70" w:rsidRDefault="4AF5AE70" w:rsidP="00EE7C42">
      <w:pPr>
        <w:pStyle w:val="FootnoteText"/>
      </w:pPr>
      <w:r w:rsidRPr="006D29D8">
        <w:rPr>
          <w:rStyle w:val="FootnoteReference"/>
        </w:rPr>
        <w:footnoteRef/>
      </w:r>
      <w:r w:rsidRPr="006D29D8">
        <w:t xml:space="preserve"> OJ L 145, 31.5.2001, p. 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65E31" w14:textId="77777777" w:rsidR="00A60E0D" w:rsidRPr="006D29D8" w:rsidRDefault="00A60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62CD9" w14:textId="77777777" w:rsidR="00A60E0D" w:rsidRPr="006D29D8" w:rsidRDefault="00A60E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03A3" w14:textId="77777777" w:rsidR="00A60E0D" w:rsidRPr="006D29D8" w:rsidRDefault="00A60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1C"/>
    <w:multiLevelType w:val="hybridMultilevel"/>
    <w:tmpl w:val="8F7E5C80"/>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6070CD"/>
    <w:multiLevelType w:val="hybridMultilevel"/>
    <w:tmpl w:val="55D663A8"/>
    <w:lvl w:ilvl="0" w:tplc="974823B8">
      <w:start w:val="1"/>
      <w:numFmt w:val="decimal"/>
      <w:lvlText w:val="%1."/>
      <w:lvlJc w:val="left"/>
      <w:pPr>
        <w:ind w:left="720" w:hanging="360"/>
      </w:pPr>
    </w:lvl>
    <w:lvl w:ilvl="1" w:tplc="928A54E0">
      <w:start w:val="1"/>
      <w:numFmt w:val="lowerLetter"/>
      <w:lvlText w:val="%2."/>
      <w:lvlJc w:val="left"/>
      <w:pPr>
        <w:ind w:left="1440" w:hanging="360"/>
      </w:pPr>
    </w:lvl>
    <w:lvl w:ilvl="2" w:tplc="899ED5A4">
      <w:start w:val="1"/>
      <w:numFmt w:val="lowerRoman"/>
      <w:lvlText w:val="%3."/>
      <w:lvlJc w:val="right"/>
      <w:pPr>
        <w:ind w:left="2160" w:hanging="180"/>
      </w:pPr>
    </w:lvl>
    <w:lvl w:ilvl="3" w:tplc="8354B586">
      <w:start w:val="1"/>
      <w:numFmt w:val="decimal"/>
      <w:lvlText w:val="%4."/>
      <w:lvlJc w:val="left"/>
      <w:pPr>
        <w:ind w:left="2880" w:hanging="360"/>
      </w:pPr>
    </w:lvl>
    <w:lvl w:ilvl="4" w:tplc="47587908">
      <w:start w:val="1"/>
      <w:numFmt w:val="lowerLetter"/>
      <w:lvlText w:val="%5."/>
      <w:lvlJc w:val="left"/>
      <w:pPr>
        <w:ind w:left="3600" w:hanging="360"/>
      </w:pPr>
    </w:lvl>
    <w:lvl w:ilvl="5" w:tplc="8E641F3C">
      <w:start w:val="1"/>
      <w:numFmt w:val="lowerRoman"/>
      <w:lvlText w:val="%6."/>
      <w:lvlJc w:val="right"/>
      <w:pPr>
        <w:ind w:left="4320" w:hanging="180"/>
      </w:pPr>
    </w:lvl>
    <w:lvl w:ilvl="6" w:tplc="BF7A2A02">
      <w:start w:val="1"/>
      <w:numFmt w:val="decimal"/>
      <w:lvlText w:val="%7."/>
      <w:lvlJc w:val="left"/>
      <w:pPr>
        <w:ind w:left="5040" w:hanging="360"/>
      </w:pPr>
    </w:lvl>
    <w:lvl w:ilvl="7" w:tplc="F380259C">
      <w:start w:val="1"/>
      <w:numFmt w:val="lowerLetter"/>
      <w:lvlText w:val="%8."/>
      <w:lvlJc w:val="left"/>
      <w:pPr>
        <w:ind w:left="5760" w:hanging="360"/>
      </w:pPr>
    </w:lvl>
    <w:lvl w:ilvl="8" w:tplc="396C4A78">
      <w:start w:val="1"/>
      <w:numFmt w:val="lowerRoman"/>
      <w:lvlText w:val="%9."/>
      <w:lvlJc w:val="right"/>
      <w:pPr>
        <w:ind w:left="6480" w:hanging="180"/>
      </w:pPr>
    </w:lvl>
  </w:abstractNum>
  <w:abstractNum w:abstractNumId="2" w15:restartNumberingAfterBreak="0">
    <w:nsid w:val="033D5BF6"/>
    <w:multiLevelType w:val="hybridMultilevel"/>
    <w:tmpl w:val="D0165404"/>
    <w:lvl w:ilvl="0" w:tplc="26FCD6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747654"/>
    <w:multiLevelType w:val="hybridMultilevel"/>
    <w:tmpl w:val="FFEC8E0A"/>
    <w:lvl w:ilvl="0" w:tplc="A336C4D0">
      <w:start w:val="1"/>
      <w:numFmt w:val="upperLetter"/>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3A4BF8"/>
    <w:multiLevelType w:val="hybridMultilevel"/>
    <w:tmpl w:val="3878C7CC"/>
    <w:lvl w:ilvl="0" w:tplc="C728E0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33F33"/>
    <w:multiLevelType w:val="hybridMultilevel"/>
    <w:tmpl w:val="B0A899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80537F"/>
    <w:multiLevelType w:val="hybridMultilevel"/>
    <w:tmpl w:val="D3C82000"/>
    <w:lvl w:ilvl="0" w:tplc="10C4A17E">
      <w:start w:val="1"/>
      <w:numFmt w:val="decimal"/>
      <w:lvlText w:val="%1."/>
      <w:lvlJc w:val="left"/>
      <w:pPr>
        <w:ind w:left="720" w:hanging="360"/>
      </w:pPr>
    </w:lvl>
    <w:lvl w:ilvl="1" w:tplc="08B8C906">
      <w:start w:val="1"/>
      <w:numFmt w:val="lowerLetter"/>
      <w:lvlText w:val="%2."/>
      <w:lvlJc w:val="left"/>
      <w:pPr>
        <w:ind w:left="1440" w:hanging="360"/>
      </w:pPr>
    </w:lvl>
    <w:lvl w:ilvl="2" w:tplc="9552CFAC">
      <w:start w:val="1"/>
      <w:numFmt w:val="lowerRoman"/>
      <w:lvlText w:val="%3."/>
      <w:lvlJc w:val="right"/>
      <w:pPr>
        <w:ind w:left="2160" w:hanging="180"/>
      </w:pPr>
    </w:lvl>
    <w:lvl w:ilvl="3" w:tplc="AA7AB0AE">
      <w:start w:val="1"/>
      <w:numFmt w:val="decimal"/>
      <w:lvlText w:val="%4."/>
      <w:lvlJc w:val="left"/>
      <w:pPr>
        <w:ind w:left="2880" w:hanging="360"/>
      </w:pPr>
    </w:lvl>
    <w:lvl w:ilvl="4" w:tplc="93EC6426">
      <w:start w:val="1"/>
      <w:numFmt w:val="lowerLetter"/>
      <w:lvlText w:val="%5."/>
      <w:lvlJc w:val="left"/>
      <w:pPr>
        <w:ind w:left="3600" w:hanging="360"/>
      </w:pPr>
    </w:lvl>
    <w:lvl w:ilvl="5" w:tplc="80F494D0">
      <w:start w:val="1"/>
      <w:numFmt w:val="lowerRoman"/>
      <w:lvlText w:val="%6."/>
      <w:lvlJc w:val="right"/>
      <w:pPr>
        <w:ind w:left="4320" w:hanging="180"/>
      </w:pPr>
    </w:lvl>
    <w:lvl w:ilvl="6" w:tplc="7324B862">
      <w:start w:val="1"/>
      <w:numFmt w:val="decimal"/>
      <w:lvlText w:val="%7."/>
      <w:lvlJc w:val="left"/>
      <w:pPr>
        <w:ind w:left="5040" w:hanging="360"/>
      </w:pPr>
    </w:lvl>
    <w:lvl w:ilvl="7" w:tplc="1BEA4E96">
      <w:start w:val="1"/>
      <w:numFmt w:val="lowerLetter"/>
      <w:lvlText w:val="%8."/>
      <w:lvlJc w:val="left"/>
      <w:pPr>
        <w:ind w:left="5760" w:hanging="360"/>
      </w:pPr>
    </w:lvl>
    <w:lvl w:ilvl="8" w:tplc="31ECB0D8">
      <w:start w:val="1"/>
      <w:numFmt w:val="lowerRoman"/>
      <w:lvlText w:val="%9."/>
      <w:lvlJc w:val="right"/>
      <w:pPr>
        <w:ind w:left="6480" w:hanging="180"/>
      </w:pPr>
    </w:lvl>
  </w:abstractNum>
  <w:abstractNum w:abstractNumId="7" w15:restartNumberingAfterBreak="0">
    <w:nsid w:val="18291A44"/>
    <w:multiLevelType w:val="hybridMultilevel"/>
    <w:tmpl w:val="E4B492B4"/>
    <w:lvl w:ilvl="0" w:tplc="74FC5360">
      <w:start w:val="1"/>
      <w:numFmt w:val="lowerLetter"/>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B2908F1"/>
    <w:multiLevelType w:val="hybridMultilevel"/>
    <w:tmpl w:val="6E2E74AE"/>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57F34E5"/>
    <w:multiLevelType w:val="hybridMultilevel"/>
    <w:tmpl w:val="4F2CB4E6"/>
    <w:lvl w:ilvl="0" w:tplc="83664FF0">
      <w:start w:val="1"/>
      <w:numFmt w:val="bullet"/>
      <w:lvlText w:val=""/>
      <w:lvlJc w:val="left"/>
      <w:pPr>
        <w:ind w:left="720" w:hanging="360"/>
      </w:pPr>
      <w:rPr>
        <w:rFonts w:ascii="Symbol" w:hAnsi="Symbol" w:hint="default"/>
      </w:rPr>
    </w:lvl>
    <w:lvl w:ilvl="1" w:tplc="13DC278A">
      <w:start w:val="1"/>
      <w:numFmt w:val="bullet"/>
      <w:lvlText w:val="o"/>
      <w:lvlJc w:val="left"/>
      <w:pPr>
        <w:ind w:left="1440" w:hanging="360"/>
      </w:pPr>
      <w:rPr>
        <w:rFonts w:ascii="Courier New" w:hAnsi="Courier New" w:hint="default"/>
      </w:rPr>
    </w:lvl>
    <w:lvl w:ilvl="2" w:tplc="4AC843BA">
      <w:start w:val="1"/>
      <w:numFmt w:val="bullet"/>
      <w:lvlText w:val=""/>
      <w:lvlJc w:val="left"/>
      <w:pPr>
        <w:ind w:left="2160" w:hanging="360"/>
      </w:pPr>
      <w:rPr>
        <w:rFonts w:ascii="Wingdings" w:hAnsi="Wingdings" w:hint="default"/>
      </w:rPr>
    </w:lvl>
    <w:lvl w:ilvl="3" w:tplc="973EA93C">
      <w:start w:val="1"/>
      <w:numFmt w:val="bullet"/>
      <w:lvlText w:val=""/>
      <w:lvlJc w:val="left"/>
      <w:pPr>
        <w:ind w:left="2880" w:hanging="360"/>
      </w:pPr>
      <w:rPr>
        <w:rFonts w:ascii="Symbol" w:hAnsi="Symbol" w:hint="default"/>
      </w:rPr>
    </w:lvl>
    <w:lvl w:ilvl="4" w:tplc="FC1ECE68">
      <w:start w:val="1"/>
      <w:numFmt w:val="bullet"/>
      <w:lvlText w:val="o"/>
      <w:lvlJc w:val="left"/>
      <w:pPr>
        <w:ind w:left="3600" w:hanging="360"/>
      </w:pPr>
      <w:rPr>
        <w:rFonts w:ascii="Courier New" w:hAnsi="Courier New" w:hint="default"/>
      </w:rPr>
    </w:lvl>
    <w:lvl w:ilvl="5" w:tplc="0E88F2D6">
      <w:start w:val="1"/>
      <w:numFmt w:val="bullet"/>
      <w:lvlText w:val=""/>
      <w:lvlJc w:val="left"/>
      <w:pPr>
        <w:ind w:left="4320" w:hanging="360"/>
      </w:pPr>
      <w:rPr>
        <w:rFonts w:ascii="Wingdings" w:hAnsi="Wingdings" w:hint="default"/>
      </w:rPr>
    </w:lvl>
    <w:lvl w:ilvl="6" w:tplc="9C32B5A4">
      <w:start w:val="1"/>
      <w:numFmt w:val="bullet"/>
      <w:lvlText w:val=""/>
      <w:lvlJc w:val="left"/>
      <w:pPr>
        <w:ind w:left="5040" w:hanging="360"/>
      </w:pPr>
      <w:rPr>
        <w:rFonts w:ascii="Symbol" w:hAnsi="Symbol" w:hint="default"/>
      </w:rPr>
    </w:lvl>
    <w:lvl w:ilvl="7" w:tplc="E8222320">
      <w:start w:val="1"/>
      <w:numFmt w:val="bullet"/>
      <w:lvlText w:val="o"/>
      <w:lvlJc w:val="left"/>
      <w:pPr>
        <w:ind w:left="5760" w:hanging="360"/>
      </w:pPr>
      <w:rPr>
        <w:rFonts w:ascii="Courier New" w:hAnsi="Courier New" w:hint="default"/>
      </w:rPr>
    </w:lvl>
    <w:lvl w:ilvl="8" w:tplc="EFC05D0E">
      <w:start w:val="1"/>
      <w:numFmt w:val="bullet"/>
      <w:lvlText w:val=""/>
      <w:lvlJc w:val="left"/>
      <w:pPr>
        <w:ind w:left="6480" w:hanging="360"/>
      </w:pPr>
      <w:rPr>
        <w:rFonts w:ascii="Wingdings" w:hAnsi="Wingdings" w:hint="default"/>
      </w:rPr>
    </w:lvl>
  </w:abstractNum>
  <w:abstractNum w:abstractNumId="10" w15:restartNumberingAfterBreak="0">
    <w:nsid w:val="35843456"/>
    <w:multiLevelType w:val="hybridMultilevel"/>
    <w:tmpl w:val="167CECC2"/>
    <w:lvl w:ilvl="0" w:tplc="1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F474AC"/>
    <w:multiLevelType w:val="hybridMultilevel"/>
    <w:tmpl w:val="5BD67928"/>
    <w:lvl w:ilvl="0" w:tplc="7678746A">
      <w:start w:val="1"/>
      <w:numFmt w:val="bullet"/>
      <w:lvlText w:val=""/>
      <w:lvlJc w:val="left"/>
      <w:pPr>
        <w:ind w:left="720" w:hanging="360"/>
      </w:pPr>
      <w:rPr>
        <w:rFonts w:ascii="Symbol" w:hAnsi="Symbol" w:hint="default"/>
      </w:rPr>
    </w:lvl>
    <w:lvl w:ilvl="1" w:tplc="7A9A0A42">
      <w:start w:val="1"/>
      <w:numFmt w:val="bullet"/>
      <w:lvlText w:val="o"/>
      <w:lvlJc w:val="left"/>
      <w:pPr>
        <w:ind w:left="1440" w:hanging="360"/>
      </w:pPr>
      <w:rPr>
        <w:rFonts w:ascii="Courier New" w:hAnsi="Courier New" w:hint="default"/>
      </w:rPr>
    </w:lvl>
    <w:lvl w:ilvl="2" w:tplc="F4840036">
      <w:start w:val="1"/>
      <w:numFmt w:val="bullet"/>
      <w:lvlText w:val=""/>
      <w:lvlJc w:val="left"/>
      <w:pPr>
        <w:ind w:left="2160" w:hanging="360"/>
      </w:pPr>
      <w:rPr>
        <w:rFonts w:ascii="Wingdings" w:hAnsi="Wingdings" w:hint="default"/>
      </w:rPr>
    </w:lvl>
    <w:lvl w:ilvl="3" w:tplc="4FFC024E">
      <w:start w:val="1"/>
      <w:numFmt w:val="bullet"/>
      <w:lvlText w:val=""/>
      <w:lvlJc w:val="left"/>
      <w:pPr>
        <w:ind w:left="2880" w:hanging="360"/>
      </w:pPr>
      <w:rPr>
        <w:rFonts w:ascii="Symbol" w:hAnsi="Symbol" w:hint="default"/>
      </w:rPr>
    </w:lvl>
    <w:lvl w:ilvl="4" w:tplc="E54418EC">
      <w:start w:val="1"/>
      <w:numFmt w:val="bullet"/>
      <w:lvlText w:val="o"/>
      <w:lvlJc w:val="left"/>
      <w:pPr>
        <w:ind w:left="3600" w:hanging="360"/>
      </w:pPr>
      <w:rPr>
        <w:rFonts w:ascii="Courier New" w:hAnsi="Courier New" w:hint="default"/>
      </w:rPr>
    </w:lvl>
    <w:lvl w:ilvl="5" w:tplc="5A60926A">
      <w:start w:val="1"/>
      <w:numFmt w:val="bullet"/>
      <w:lvlText w:val=""/>
      <w:lvlJc w:val="left"/>
      <w:pPr>
        <w:ind w:left="4320" w:hanging="360"/>
      </w:pPr>
      <w:rPr>
        <w:rFonts w:ascii="Wingdings" w:hAnsi="Wingdings" w:hint="default"/>
      </w:rPr>
    </w:lvl>
    <w:lvl w:ilvl="6" w:tplc="69D6C3DC">
      <w:start w:val="1"/>
      <w:numFmt w:val="bullet"/>
      <w:lvlText w:val=""/>
      <w:lvlJc w:val="left"/>
      <w:pPr>
        <w:ind w:left="5040" w:hanging="360"/>
      </w:pPr>
      <w:rPr>
        <w:rFonts w:ascii="Symbol" w:hAnsi="Symbol" w:hint="default"/>
      </w:rPr>
    </w:lvl>
    <w:lvl w:ilvl="7" w:tplc="788E75D0">
      <w:start w:val="1"/>
      <w:numFmt w:val="bullet"/>
      <w:lvlText w:val="o"/>
      <w:lvlJc w:val="left"/>
      <w:pPr>
        <w:ind w:left="5760" w:hanging="360"/>
      </w:pPr>
      <w:rPr>
        <w:rFonts w:ascii="Courier New" w:hAnsi="Courier New" w:hint="default"/>
      </w:rPr>
    </w:lvl>
    <w:lvl w:ilvl="8" w:tplc="2A240246">
      <w:start w:val="1"/>
      <w:numFmt w:val="bullet"/>
      <w:lvlText w:val=""/>
      <w:lvlJc w:val="left"/>
      <w:pPr>
        <w:ind w:left="6480" w:hanging="360"/>
      </w:pPr>
      <w:rPr>
        <w:rFonts w:ascii="Wingdings" w:hAnsi="Wingdings" w:hint="default"/>
      </w:rPr>
    </w:lvl>
  </w:abstractNum>
  <w:abstractNum w:abstractNumId="12" w15:restartNumberingAfterBreak="0">
    <w:nsid w:val="404315EB"/>
    <w:multiLevelType w:val="hybridMultilevel"/>
    <w:tmpl w:val="5A66590C"/>
    <w:lvl w:ilvl="0" w:tplc="FFD8C36A">
      <w:start w:val="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A87A63"/>
    <w:multiLevelType w:val="hybridMultilevel"/>
    <w:tmpl w:val="B6EC0930"/>
    <w:lvl w:ilvl="0" w:tplc="C61CCDDC">
      <w:start w:val="1"/>
      <w:numFmt w:val="bullet"/>
      <w:lvlText w:val=""/>
      <w:lvlJc w:val="left"/>
      <w:pPr>
        <w:ind w:left="720" w:hanging="360"/>
      </w:pPr>
      <w:rPr>
        <w:rFonts w:ascii="Symbol" w:hAnsi="Symbol" w:hint="default"/>
      </w:rPr>
    </w:lvl>
    <w:lvl w:ilvl="1" w:tplc="2C82CDE8">
      <w:start w:val="1"/>
      <w:numFmt w:val="bullet"/>
      <w:lvlText w:val="o"/>
      <w:lvlJc w:val="left"/>
      <w:pPr>
        <w:ind w:left="1440" w:hanging="360"/>
      </w:pPr>
      <w:rPr>
        <w:rFonts w:ascii="Courier New" w:hAnsi="Courier New" w:hint="default"/>
      </w:rPr>
    </w:lvl>
    <w:lvl w:ilvl="2" w:tplc="D51C33D4">
      <w:start w:val="1"/>
      <w:numFmt w:val="bullet"/>
      <w:lvlText w:val=""/>
      <w:lvlJc w:val="left"/>
      <w:pPr>
        <w:ind w:left="2160" w:hanging="360"/>
      </w:pPr>
      <w:rPr>
        <w:rFonts w:ascii="Wingdings" w:hAnsi="Wingdings" w:hint="default"/>
      </w:rPr>
    </w:lvl>
    <w:lvl w:ilvl="3" w:tplc="948EB2AE">
      <w:start w:val="1"/>
      <w:numFmt w:val="bullet"/>
      <w:lvlText w:val=""/>
      <w:lvlJc w:val="left"/>
      <w:pPr>
        <w:ind w:left="2880" w:hanging="360"/>
      </w:pPr>
      <w:rPr>
        <w:rFonts w:ascii="Symbol" w:hAnsi="Symbol" w:hint="default"/>
      </w:rPr>
    </w:lvl>
    <w:lvl w:ilvl="4" w:tplc="3DE275FA">
      <w:start w:val="1"/>
      <w:numFmt w:val="bullet"/>
      <w:lvlText w:val="o"/>
      <w:lvlJc w:val="left"/>
      <w:pPr>
        <w:ind w:left="3600" w:hanging="360"/>
      </w:pPr>
      <w:rPr>
        <w:rFonts w:ascii="Courier New" w:hAnsi="Courier New" w:hint="default"/>
      </w:rPr>
    </w:lvl>
    <w:lvl w:ilvl="5" w:tplc="646AC8F8">
      <w:start w:val="1"/>
      <w:numFmt w:val="bullet"/>
      <w:lvlText w:val=""/>
      <w:lvlJc w:val="left"/>
      <w:pPr>
        <w:ind w:left="4320" w:hanging="360"/>
      </w:pPr>
      <w:rPr>
        <w:rFonts w:ascii="Wingdings" w:hAnsi="Wingdings" w:hint="default"/>
      </w:rPr>
    </w:lvl>
    <w:lvl w:ilvl="6" w:tplc="78CC98D6">
      <w:start w:val="1"/>
      <w:numFmt w:val="bullet"/>
      <w:lvlText w:val=""/>
      <w:lvlJc w:val="left"/>
      <w:pPr>
        <w:ind w:left="5040" w:hanging="360"/>
      </w:pPr>
      <w:rPr>
        <w:rFonts w:ascii="Symbol" w:hAnsi="Symbol" w:hint="default"/>
      </w:rPr>
    </w:lvl>
    <w:lvl w:ilvl="7" w:tplc="D1D09228">
      <w:start w:val="1"/>
      <w:numFmt w:val="bullet"/>
      <w:lvlText w:val="o"/>
      <w:lvlJc w:val="left"/>
      <w:pPr>
        <w:ind w:left="5760" w:hanging="360"/>
      </w:pPr>
      <w:rPr>
        <w:rFonts w:ascii="Courier New" w:hAnsi="Courier New" w:hint="default"/>
      </w:rPr>
    </w:lvl>
    <w:lvl w:ilvl="8" w:tplc="9AD0C9DA">
      <w:start w:val="1"/>
      <w:numFmt w:val="bullet"/>
      <w:lvlText w:val=""/>
      <w:lvlJc w:val="left"/>
      <w:pPr>
        <w:ind w:left="6480" w:hanging="360"/>
      </w:pPr>
      <w:rPr>
        <w:rFonts w:ascii="Wingdings" w:hAnsi="Wingdings" w:hint="default"/>
      </w:rPr>
    </w:lvl>
  </w:abstractNum>
  <w:abstractNum w:abstractNumId="14" w15:restartNumberingAfterBreak="0">
    <w:nsid w:val="455504B4"/>
    <w:multiLevelType w:val="hybridMultilevel"/>
    <w:tmpl w:val="ECA4E212"/>
    <w:lvl w:ilvl="0" w:tplc="50147C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A532F8"/>
    <w:multiLevelType w:val="hybridMultilevel"/>
    <w:tmpl w:val="4086C9FA"/>
    <w:lvl w:ilvl="0" w:tplc="ADF401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94DE9"/>
    <w:multiLevelType w:val="multilevel"/>
    <w:tmpl w:val="671CF52A"/>
    <w:lvl w:ilvl="0">
      <w:start w:val="1"/>
      <w:numFmt w:val="decimal"/>
      <w:lvlText w:val="%1."/>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1A982C"/>
    <w:multiLevelType w:val="multilevel"/>
    <w:tmpl w:val="542809D0"/>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B536EF"/>
    <w:multiLevelType w:val="hybridMultilevel"/>
    <w:tmpl w:val="7F7654A6"/>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2D922D2"/>
    <w:multiLevelType w:val="multilevel"/>
    <w:tmpl w:val="34CCC74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D00173"/>
    <w:multiLevelType w:val="hybridMultilevel"/>
    <w:tmpl w:val="78C6ACFE"/>
    <w:lvl w:ilvl="0" w:tplc="4CD2762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DE73E8"/>
    <w:multiLevelType w:val="hybridMultilevel"/>
    <w:tmpl w:val="B62C3C0C"/>
    <w:lvl w:ilvl="0" w:tplc="B8C6F5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2E77CF"/>
    <w:multiLevelType w:val="hybridMultilevel"/>
    <w:tmpl w:val="048A9D0E"/>
    <w:lvl w:ilvl="0" w:tplc="8FA88208">
      <w:start w:val="1"/>
      <w:numFmt w:val="decimal"/>
      <w:lvlText w:val="%1."/>
      <w:lvlJc w:val="left"/>
      <w:pPr>
        <w:ind w:left="720" w:hanging="360"/>
      </w:pPr>
    </w:lvl>
    <w:lvl w:ilvl="1" w:tplc="04B29D8A">
      <w:start w:val="1"/>
      <w:numFmt w:val="lowerLetter"/>
      <w:lvlText w:val="%2."/>
      <w:lvlJc w:val="left"/>
      <w:pPr>
        <w:ind w:left="1440" w:hanging="360"/>
      </w:pPr>
    </w:lvl>
    <w:lvl w:ilvl="2" w:tplc="47666A38">
      <w:start w:val="1"/>
      <w:numFmt w:val="lowerRoman"/>
      <w:lvlText w:val="%3."/>
      <w:lvlJc w:val="right"/>
      <w:pPr>
        <w:ind w:left="2160" w:hanging="180"/>
      </w:pPr>
    </w:lvl>
    <w:lvl w:ilvl="3" w:tplc="6AA6016A">
      <w:start w:val="1"/>
      <w:numFmt w:val="decimal"/>
      <w:lvlText w:val="%4."/>
      <w:lvlJc w:val="left"/>
      <w:pPr>
        <w:ind w:left="2880" w:hanging="360"/>
      </w:pPr>
    </w:lvl>
    <w:lvl w:ilvl="4" w:tplc="A86E0FB8">
      <w:start w:val="1"/>
      <w:numFmt w:val="lowerLetter"/>
      <w:lvlText w:val="%5."/>
      <w:lvlJc w:val="left"/>
      <w:pPr>
        <w:ind w:left="3600" w:hanging="360"/>
      </w:pPr>
    </w:lvl>
    <w:lvl w:ilvl="5" w:tplc="5F58132A">
      <w:start w:val="1"/>
      <w:numFmt w:val="lowerRoman"/>
      <w:lvlText w:val="%6."/>
      <w:lvlJc w:val="right"/>
      <w:pPr>
        <w:ind w:left="4320" w:hanging="180"/>
      </w:pPr>
    </w:lvl>
    <w:lvl w:ilvl="6" w:tplc="76400C36">
      <w:start w:val="1"/>
      <w:numFmt w:val="decimal"/>
      <w:lvlText w:val="%7."/>
      <w:lvlJc w:val="left"/>
      <w:pPr>
        <w:ind w:left="5040" w:hanging="360"/>
      </w:pPr>
    </w:lvl>
    <w:lvl w:ilvl="7" w:tplc="C5A864DC">
      <w:start w:val="1"/>
      <w:numFmt w:val="lowerLetter"/>
      <w:lvlText w:val="%8."/>
      <w:lvlJc w:val="left"/>
      <w:pPr>
        <w:ind w:left="5760" w:hanging="360"/>
      </w:pPr>
    </w:lvl>
    <w:lvl w:ilvl="8" w:tplc="A210F300">
      <w:start w:val="1"/>
      <w:numFmt w:val="lowerRoman"/>
      <w:lvlText w:val="%9."/>
      <w:lvlJc w:val="right"/>
      <w:pPr>
        <w:ind w:left="6480" w:hanging="180"/>
      </w:pPr>
    </w:lvl>
  </w:abstractNum>
  <w:abstractNum w:abstractNumId="23" w15:restartNumberingAfterBreak="0">
    <w:nsid w:val="64457804"/>
    <w:multiLevelType w:val="hybridMultilevel"/>
    <w:tmpl w:val="3878C7CC"/>
    <w:lvl w:ilvl="0" w:tplc="C728E0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AC713D"/>
    <w:multiLevelType w:val="hybridMultilevel"/>
    <w:tmpl w:val="B3E03BC4"/>
    <w:lvl w:ilvl="0" w:tplc="95F2EB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411D60"/>
    <w:multiLevelType w:val="hybridMultilevel"/>
    <w:tmpl w:val="5E88D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A047D9"/>
    <w:multiLevelType w:val="multilevel"/>
    <w:tmpl w:val="0C8A47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990AB0"/>
    <w:multiLevelType w:val="hybridMultilevel"/>
    <w:tmpl w:val="6FA0AB38"/>
    <w:lvl w:ilvl="0" w:tplc="5A969E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4424390">
    <w:abstractNumId w:val="13"/>
  </w:num>
  <w:num w:numId="2" w16cid:durableId="774637297">
    <w:abstractNumId w:val="9"/>
  </w:num>
  <w:num w:numId="3" w16cid:durableId="1683819523">
    <w:abstractNumId w:val="11"/>
  </w:num>
  <w:num w:numId="4" w16cid:durableId="1398361629">
    <w:abstractNumId w:val="22"/>
  </w:num>
  <w:num w:numId="5" w16cid:durableId="1096049958">
    <w:abstractNumId w:val="1"/>
  </w:num>
  <w:num w:numId="6" w16cid:durableId="1896039357">
    <w:abstractNumId w:val="6"/>
  </w:num>
  <w:num w:numId="7" w16cid:durableId="1312365090">
    <w:abstractNumId w:val="15"/>
  </w:num>
  <w:num w:numId="8" w16cid:durableId="1975939507">
    <w:abstractNumId w:val="2"/>
  </w:num>
  <w:num w:numId="9" w16cid:durableId="1782335858">
    <w:abstractNumId w:val="27"/>
  </w:num>
  <w:num w:numId="10" w16cid:durableId="1072851596">
    <w:abstractNumId w:val="21"/>
  </w:num>
  <w:num w:numId="11" w16cid:durableId="80177510">
    <w:abstractNumId w:val="24"/>
  </w:num>
  <w:num w:numId="12" w16cid:durableId="1015881549">
    <w:abstractNumId w:val="3"/>
  </w:num>
  <w:num w:numId="13" w16cid:durableId="692145088">
    <w:abstractNumId w:val="4"/>
  </w:num>
  <w:num w:numId="14" w16cid:durableId="359863985">
    <w:abstractNumId w:val="12"/>
  </w:num>
  <w:num w:numId="15" w16cid:durableId="2084335337">
    <w:abstractNumId w:val="20"/>
  </w:num>
  <w:num w:numId="16" w16cid:durableId="92215681">
    <w:abstractNumId w:val="25"/>
  </w:num>
  <w:num w:numId="17" w16cid:durableId="1443526083">
    <w:abstractNumId w:val="5"/>
  </w:num>
  <w:num w:numId="18" w16cid:durableId="1009718206">
    <w:abstractNumId w:val="17"/>
  </w:num>
  <w:num w:numId="19" w16cid:durableId="1594632226">
    <w:abstractNumId w:val="23"/>
  </w:num>
  <w:num w:numId="20" w16cid:durableId="128979124">
    <w:abstractNumId w:val="14"/>
  </w:num>
  <w:num w:numId="21" w16cid:durableId="2102753326">
    <w:abstractNumId w:val="17"/>
  </w:num>
  <w:num w:numId="22" w16cid:durableId="6129841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77777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8085173">
    <w:abstractNumId w:val="5"/>
  </w:num>
  <w:num w:numId="25" w16cid:durableId="394427735">
    <w:abstractNumId w:val="16"/>
  </w:num>
  <w:num w:numId="26" w16cid:durableId="1242181095">
    <w:abstractNumId w:val="19"/>
  </w:num>
  <w:num w:numId="27" w16cid:durableId="1492987938">
    <w:abstractNumId w:val="0"/>
  </w:num>
  <w:num w:numId="28" w16cid:durableId="1870753660">
    <w:abstractNumId w:val="26"/>
  </w:num>
  <w:num w:numId="29" w16cid:durableId="122624763">
    <w:abstractNumId w:val="18"/>
  </w:num>
  <w:num w:numId="30" w16cid:durableId="1551115534">
    <w:abstractNumId w:val="8"/>
  </w:num>
  <w:num w:numId="31" w16cid:durableId="2031560416">
    <w:abstractNumId w:val="10"/>
  </w:num>
  <w:num w:numId="32" w16cid:durableId="17355481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activeWritingStyle w:appName="MSWord" w:lang="fr-FR" w:vendorID="64" w:dllVersion="0" w:nlCheck="1" w:checkStyle="0"/>
  <w:activeWritingStyle w:appName="MSWord" w:lang="en-IE" w:vendorID="64" w:dllVersion="0" w:nlCheck="1" w:checkStyle="0"/>
  <w:activeWritingStyle w:appName="MSWord" w:lang="fr-BE" w:vendorID="64" w:dllVersion="0" w:nlCheck="1" w:checkStyle="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B0F16"/>
    <w:rsid w:val="000001BD"/>
    <w:rsid w:val="00002C57"/>
    <w:rsid w:val="00004282"/>
    <w:rsid w:val="0000558E"/>
    <w:rsid w:val="00012C96"/>
    <w:rsid w:val="00020A2E"/>
    <w:rsid w:val="00021F2B"/>
    <w:rsid w:val="00023A33"/>
    <w:rsid w:val="00025F25"/>
    <w:rsid w:val="00031E53"/>
    <w:rsid w:val="00034008"/>
    <w:rsid w:val="0005394A"/>
    <w:rsid w:val="00055F7D"/>
    <w:rsid w:val="00060A17"/>
    <w:rsid w:val="0006567D"/>
    <w:rsid w:val="0006578D"/>
    <w:rsid w:val="00073E56"/>
    <w:rsid w:val="00074AD7"/>
    <w:rsid w:val="00076852"/>
    <w:rsid w:val="00080CFC"/>
    <w:rsid w:val="00080EBE"/>
    <w:rsid w:val="000A124D"/>
    <w:rsid w:val="000A29CB"/>
    <w:rsid w:val="000B1ACA"/>
    <w:rsid w:val="000B560B"/>
    <w:rsid w:val="000C02E2"/>
    <w:rsid w:val="000C0AF9"/>
    <w:rsid w:val="000C71DB"/>
    <w:rsid w:val="000C754C"/>
    <w:rsid w:val="000D1105"/>
    <w:rsid w:val="000D46B9"/>
    <w:rsid w:val="000D4BE0"/>
    <w:rsid w:val="000E14B3"/>
    <w:rsid w:val="000F0A49"/>
    <w:rsid w:val="000F2189"/>
    <w:rsid w:val="000F6B03"/>
    <w:rsid w:val="001055D5"/>
    <w:rsid w:val="0011082F"/>
    <w:rsid w:val="00124F19"/>
    <w:rsid w:val="0012677A"/>
    <w:rsid w:val="0013020F"/>
    <w:rsid w:val="0013276A"/>
    <w:rsid w:val="001343FE"/>
    <w:rsid w:val="0013473E"/>
    <w:rsid w:val="001379D5"/>
    <w:rsid w:val="0014036B"/>
    <w:rsid w:val="001444BF"/>
    <w:rsid w:val="00147467"/>
    <w:rsid w:val="001576C3"/>
    <w:rsid w:val="001626D8"/>
    <w:rsid w:val="00163CF6"/>
    <w:rsid w:val="00166905"/>
    <w:rsid w:val="00172331"/>
    <w:rsid w:val="00176821"/>
    <w:rsid w:val="00182BF3"/>
    <w:rsid w:val="001858C4"/>
    <w:rsid w:val="00185D5B"/>
    <w:rsid w:val="00187F4C"/>
    <w:rsid w:val="0019357A"/>
    <w:rsid w:val="001949C0"/>
    <w:rsid w:val="001963BE"/>
    <w:rsid w:val="001A253A"/>
    <w:rsid w:val="001A2820"/>
    <w:rsid w:val="001A7B2D"/>
    <w:rsid w:val="001B4987"/>
    <w:rsid w:val="001C332C"/>
    <w:rsid w:val="001C4E90"/>
    <w:rsid w:val="001C6A31"/>
    <w:rsid w:val="001D4F6C"/>
    <w:rsid w:val="001D6156"/>
    <w:rsid w:val="001F44D8"/>
    <w:rsid w:val="00201D9C"/>
    <w:rsid w:val="00204781"/>
    <w:rsid w:val="00210BA0"/>
    <w:rsid w:val="00212FB4"/>
    <w:rsid w:val="0022289D"/>
    <w:rsid w:val="002270AC"/>
    <w:rsid w:val="00227C08"/>
    <w:rsid w:val="00227D37"/>
    <w:rsid w:val="00235E00"/>
    <w:rsid w:val="0024497C"/>
    <w:rsid w:val="00264516"/>
    <w:rsid w:val="00264999"/>
    <w:rsid w:val="0027625E"/>
    <w:rsid w:val="00276B14"/>
    <w:rsid w:val="00277592"/>
    <w:rsid w:val="00281056"/>
    <w:rsid w:val="00285020"/>
    <w:rsid w:val="00286A29"/>
    <w:rsid w:val="00287C79"/>
    <w:rsid w:val="00296F3D"/>
    <w:rsid w:val="002A016B"/>
    <w:rsid w:val="002A5EBF"/>
    <w:rsid w:val="002B3348"/>
    <w:rsid w:val="002B734F"/>
    <w:rsid w:val="002C165E"/>
    <w:rsid w:val="002D27FF"/>
    <w:rsid w:val="002D522E"/>
    <w:rsid w:val="002D5527"/>
    <w:rsid w:val="002E1161"/>
    <w:rsid w:val="002F5598"/>
    <w:rsid w:val="002F6ADA"/>
    <w:rsid w:val="003013C8"/>
    <w:rsid w:val="0030296B"/>
    <w:rsid w:val="003218F6"/>
    <w:rsid w:val="00326B3F"/>
    <w:rsid w:val="003303C7"/>
    <w:rsid w:val="00334704"/>
    <w:rsid w:val="003357C7"/>
    <w:rsid w:val="00341CA2"/>
    <w:rsid w:val="003456EA"/>
    <w:rsid w:val="0035020E"/>
    <w:rsid w:val="00351796"/>
    <w:rsid w:val="00354598"/>
    <w:rsid w:val="00355114"/>
    <w:rsid w:val="00363AA0"/>
    <w:rsid w:val="00364A63"/>
    <w:rsid w:val="00364C73"/>
    <w:rsid w:val="00370B65"/>
    <w:rsid w:val="00370F5C"/>
    <w:rsid w:val="00374CCA"/>
    <w:rsid w:val="00376534"/>
    <w:rsid w:val="00376F74"/>
    <w:rsid w:val="00381867"/>
    <w:rsid w:val="00386200"/>
    <w:rsid w:val="003911DD"/>
    <w:rsid w:val="003A1BC9"/>
    <w:rsid w:val="003A2CAD"/>
    <w:rsid w:val="003A3367"/>
    <w:rsid w:val="003A5D9A"/>
    <w:rsid w:val="003B0F16"/>
    <w:rsid w:val="003C0F9E"/>
    <w:rsid w:val="003C4140"/>
    <w:rsid w:val="003D031A"/>
    <w:rsid w:val="003D5772"/>
    <w:rsid w:val="003D7033"/>
    <w:rsid w:val="003D7955"/>
    <w:rsid w:val="003E49A5"/>
    <w:rsid w:val="003E7A5C"/>
    <w:rsid w:val="0042105D"/>
    <w:rsid w:val="00422B5D"/>
    <w:rsid w:val="00425360"/>
    <w:rsid w:val="00426922"/>
    <w:rsid w:val="004321E8"/>
    <w:rsid w:val="00442AAE"/>
    <w:rsid w:val="00444127"/>
    <w:rsid w:val="004517FA"/>
    <w:rsid w:val="004519EF"/>
    <w:rsid w:val="00456D9D"/>
    <w:rsid w:val="00457947"/>
    <w:rsid w:val="00460AE8"/>
    <w:rsid w:val="00461137"/>
    <w:rsid w:val="004634BE"/>
    <w:rsid w:val="00471626"/>
    <w:rsid w:val="00472DB2"/>
    <w:rsid w:val="00474EFB"/>
    <w:rsid w:val="00475878"/>
    <w:rsid w:val="0048061C"/>
    <w:rsid w:val="00484ACE"/>
    <w:rsid w:val="004851BB"/>
    <w:rsid w:val="00485FD7"/>
    <w:rsid w:val="0049545A"/>
    <w:rsid w:val="004A11FF"/>
    <w:rsid w:val="004A4849"/>
    <w:rsid w:val="004C1C69"/>
    <w:rsid w:val="004C30AC"/>
    <w:rsid w:val="004C329D"/>
    <w:rsid w:val="004D0FE1"/>
    <w:rsid w:val="004D3D8F"/>
    <w:rsid w:val="004D5C92"/>
    <w:rsid w:val="004E1740"/>
    <w:rsid w:val="004E1B75"/>
    <w:rsid w:val="004E4672"/>
    <w:rsid w:val="004E6B65"/>
    <w:rsid w:val="004F17EB"/>
    <w:rsid w:val="004F6BAD"/>
    <w:rsid w:val="00502F8A"/>
    <w:rsid w:val="00505D83"/>
    <w:rsid w:val="00511E60"/>
    <w:rsid w:val="00525463"/>
    <w:rsid w:val="00531A88"/>
    <w:rsid w:val="00534FB2"/>
    <w:rsid w:val="00547353"/>
    <w:rsid w:val="00556ED6"/>
    <w:rsid w:val="00560C41"/>
    <w:rsid w:val="00560E57"/>
    <w:rsid w:val="00561F2A"/>
    <w:rsid w:val="00566670"/>
    <w:rsid w:val="005709A0"/>
    <w:rsid w:val="0057342A"/>
    <w:rsid w:val="00586F69"/>
    <w:rsid w:val="0059603D"/>
    <w:rsid w:val="005A1790"/>
    <w:rsid w:val="005A6284"/>
    <w:rsid w:val="005B3BBB"/>
    <w:rsid w:val="005B60C0"/>
    <w:rsid w:val="005D3813"/>
    <w:rsid w:val="005D48DD"/>
    <w:rsid w:val="005D4BC5"/>
    <w:rsid w:val="005D4E7F"/>
    <w:rsid w:val="005D5B80"/>
    <w:rsid w:val="005D6E58"/>
    <w:rsid w:val="005E58A4"/>
    <w:rsid w:val="005E7615"/>
    <w:rsid w:val="005F1513"/>
    <w:rsid w:val="005F2280"/>
    <w:rsid w:val="0060135F"/>
    <w:rsid w:val="0062006D"/>
    <w:rsid w:val="00620B20"/>
    <w:rsid w:val="0062641A"/>
    <w:rsid w:val="006354CE"/>
    <w:rsid w:val="0063571E"/>
    <w:rsid w:val="0063793A"/>
    <w:rsid w:val="0064107D"/>
    <w:rsid w:val="0065516A"/>
    <w:rsid w:val="00660C4F"/>
    <w:rsid w:val="006614B4"/>
    <w:rsid w:val="00665004"/>
    <w:rsid w:val="006708F5"/>
    <w:rsid w:val="00670F82"/>
    <w:rsid w:val="006716FD"/>
    <w:rsid w:val="00672965"/>
    <w:rsid w:val="00686649"/>
    <w:rsid w:val="006940FF"/>
    <w:rsid w:val="006A1043"/>
    <w:rsid w:val="006A11BD"/>
    <w:rsid w:val="006A1EBB"/>
    <w:rsid w:val="006A6361"/>
    <w:rsid w:val="006D0E44"/>
    <w:rsid w:val="006D185D"/>
    <w:rsid w:val="006D29D8"/>
    <w:rsid w:val="006D2BE5"/>
    <w:rsid w:val="006D6601"/>
    <w:rsid w:val="006D7C71"/>
    <w:rsid w:val="006E5027"/>
    <w:rsid w:val="006E5F2F"/>
    <w:rsid w:val="006E6A41"/>
    <w:rsid w:val="006F3FF9"/>
    <w:rsid w:val="006F45BE"/>
    <w:rsid w:val="007032EC"/>
    <w:rsid w:val="00707B3F"/>
    <w:rsid w:val="00730AF5"/>
    <w:rsid w:val="00734DEF"/>
    <w:rsid w:val="00735055"/>
    <w:rsid w:val="00742C9D"/>
    <w:rsid w:val="0075340A"/>
    <w:rsid w:val="0075635D"/>
    <w:rsid w:val="007572F1"/>
    <w:rsid w:val="00761FB2"/>
    <w:rsid w:val="00771145"/>
    <w:rsid w:val="00786018"/>
    <w:rsid w:val="00791DAB"/>
    <w:rsid w:val="007A0D6D"/>
    <w:rsid w:val="007A235A"/>
    <w:rsid w:val="007B18A2"/>
    <w:rsid w:val="007B4BFA"/>
    <w:rsid w:val="007B7CC7"/>
    <w:rsid w:val="007C220A"/>
    <w:rsid w:val="007C4B5D"/>
    <w:rsid w:val="007D2537"/>
    <w:rsid w:val="007D53EB"/>
    <w:rsid w:val="007E2448"/>
    <w:rsid w:val="007E26BC"/>
    <w:rsid w:val="007E2B40"/>
    <w:rsid w:val="007E4E47"/>
    <w:rsid w:val="007F0F9E"/>
    <w:rsid w:val="007F1434"/>
    <w:rsid w:val="007F62F4"/>
    <w:rsid w:val="007F75D1"/>
    <w:rsid w:val="00805399"/>
    <w:rsid w:val="008056CB"/>
    <w:rsid w:val="00805DB9"/>
    <w:rsid w:val="00810844"/>
    <w:rsid w:val="00814460"/>
    <w:rsid w:val="0081593E"/>
    <w:rsid w:val="008247AD"/>
    <w:rsid w:val="00835331"/>
    <w:rsid w:val="008357A3"/>
    <w:rsid w:val="0083601C"/>
    <w:rsid w:val="00836FE2"/>
    <w:rsid w:val="00844F75"/>
    <w:rsid w:val="00847984"/>
    <w:rsid w:val="00853A9B"/>
    <w:rsid w:val="00856F7A"/>
    <w:rsid w:val="0086584D"/>
    <w:rsid w:val="00882579"/>
    <w:rsid w:val="00885BCE"/>
    <w:rsid w:val="0088678C"/>
    <w:rsid w:val="00887E9E"/>
    <w:rsid w:val="008A37AF"/>
    <w:rsid w:val="008A53E8"/>
    <w:rsid w:val="008A6152"/>
    <w:rsid w:val="008A6DF4"/>
    <w:rsid w:val="008B20A8"/>
    <w:rsid w:val="008B2CAF"/>
    <w:rsid w:val="008B4841"/>
    <w:rsid w:val="008B5B5D"/>
    <w:rsid w:val="008B7FD2"/>
    <w:rsid w:val="008C3988"/>
    <w:rsid w:val="008D2558"/>
    <w:rsid w:val="008D3243"/>
    <w:rsid w:val="008D37C9"/>
    <w:rsid w:val="008F2104"/>
    <w:rsid w:val="00903C11"/>
    <w:rsid w:val="009105E5"/>
    <w:rsid w:val="00912364"/>
    <w:rsid w:val="00913171"/>
    <w:rsid w:val="00915B65"/>
    <w:rsid w:val="00917AF9"/>
    <w:rsid w:val="00930567"/>
    <w:rsid w:val="00935013"/>
    <w:rsid w:val="00942122"/>
    <w:rsid w:val="00942F71"/>
    <w:rsid w:val="00945CF7"/>
    <w:rsid w:val="00954B3B"/>
    <w:rsid w:val="0095785D"/>
    <w:rsid w:val="009618E9"/>
    <w:rsid w:val="009759C7"/>
    <w:rsid w:val="00980084"/>
    <w:rsid w:val="00987860"/>
    <w:rsid w:val="00987A24"/>
    <w:rsid w:val="009946FE"/>
    <w:rsid w:val="009A2A59"/>
    <w:rsid w:val="009B24BB"/>
    <w:rsid w:val="009B641A"/>
    <w:rsid w:val="009B7961"/>
    <w:rsid w:val="009C0ED3"/>
    <w:rsid w:val="009C6CED"/>
    <w:rsid w:val="009D11EC"/>
    <w:rsid w:val="009D3656"/>
    <w:rsid w:val="009D3DCD"/>
    <w:rsid w:val="009D4A58"/>
    <w:rsid w:val="009E1532"/>
    <w:rsid w:val="009E56D7"/>
    <w:rsid w:val="009F0402"/>
    <w:rsid w:val="009F0676"/>
    <w:rsid w:val="009F1094"/>
    <w:rsid w:val="009F220D"/>
    <w:rsid w:val="009F249F"/>
    <w:rsid w:val="00A00383"/>
    <w:rsid w:val="00A02FA5"/>
    <w:rsid w:val="00A03380"/>
    <w:rsid w:val="00A109AF"/>
    <w:rsid w:val="00A15752"/>
    <w:rsid w:val="00A16489"/>
    <w:rsid w:val="00A20718"/>
    <w:rsid w:val="00A2264F"/>
    <w:rsid w:val="00A304FF"/>
    <w:rsid w:val="00A36E8C"/>
    <w:rsid w:val="00A37E4A"/>
    <w:rsid w:val="00A41402"/>
    <w:rsid w:val="00A4464C"/>
    <w:rsid w:val="00A506FB"/>
    <w:rsid w:val="00A60E0D"/>
    <w:rsid w:val="00A6162A"/>
    <w:rsid w:val="00A678F5"/>
    <w:rsid w:val="00A71001"/>
    <w:rsid w:val="00A72A10"/>
    <w:rsid w:val="00A85138"/>
    <w:rsid w:val="00A868A6"/>
    <w:rsid w:val="00A86BFC"/>
    <w:rsid w:val="00A87719"/>
    <w:rsid w:val="00A909A5"/>
    <w:rsid w:val="00A93E76"/>
    <w:rsid w:val="00A95F4F"/>
    <w:rsid w:val="00A963D9"/>
    <w:rsid w:val="00AA0546"/>
    <w:rsid w:val="00AA4AE7"/>
    <w:rsid w:val="00AA626A"/>
    <w:rsid w:val="00AB154E"/>
    <w:rsid w:val="00AB15C0"/>
    <w:rsid w:val="00AB1839"/>
    <w:rsid w:val="00AB3382"/>
    <w:rsid w:val="00AB6064"/>
    <w:rsid w:val="00AC097E"/>
    <w:rsid w:val="00AC0DA8"/>
    <w:rsid w:val="00AC1015"/>
    <w:rsid w:val="00AC1379"/>
    <w:rsid w:val="00AC33A6"/>
    <w:rsid w:val="00AD354C"/>
    <w:rsid w:val="00AE187B"/>
    <w:rsid w:val="00AE4731"/>
    <w:rsid w:val="00B028A1"/>
    <w:rsid w:val="00B04DF6"/>
    <w:rsid w:val="00B06E1E"/>
    <w:rsid w:val="00B26023"/>
    <w:rsid w:val="00B31D3A"/>
    <w:rsid w:val="00B36338"/>
    <w:rsid w:val="00B37426"/>
    <w:rsid w:val="00B41DF6"/>
    <w:rsid w:val="00B441DD"/>
    <w:rsid w:val="00B46819"/>
    <w:rsid w:val="00B511AA"/>
    <w:rsid w:val="00B618CF"/>
    <w:rsid w:val="00B66B83"/>
    <w:rsid w:val="00B67BDF"/>
    <w:rsid w:val="00B71578"/>
    <w:rsid w:val="00B71CC9"/>
    <w:rsid w:val="00B811D4"/>
    <w:rsid w:val="00B81830"/>
    <w:rsid w:val="00B8224B"/>
    <w:rsid w:val="00B84ECA"/>
    <w:rsid w:val="00B94AD6"/>
    <w:rsid w:val="00BA2431"/>
    <w:rsid w:val="00BB2151"/>
    <w:rsid w:val="00BB3C15"/>
    <w:rsid w:val="00BC0936"/>
    <w:rsid w:val="00BD06FF"/>
    <w:rsid w:val="00BD154C"/>
    <w:rsid w:val="00BD27B1"/>
    <w:rsid w:val="00BD2FEF"/>
    <w:rsid w:val="00BF68DE"/>
    <w:rsid w:val="00BF75D0"/>
    <w:rsid w:val="00C00DD7"/>
    <w:rsid w:val="00C034A8"/>
    <w:rsid w:val="00C115B9"/>
    <w:rsid w:val="00C157AD"/>
    <w:rsid w:val="00C2049D"/>
    <w:rsid w:val="00C238A9"/>
    <w:rsid w:val="00C2664F"/>
    <w:rsid w:val="00C32846"/>
    <w:rsid w:val="00C37066"/>
    <w:rsid w:val="00C373F2"/>
    <w:rsid w:val="00C442DD"/>
    <w:rsid w:val="00C54B7E"/>
    <w:rsid w:val="00C55076"/>
    <w:rsid w:val="00C57DCA"/>
    <w:rsid w:val="00C6169F"/>
    <w:rsid w:val="00C708ED"/>
    <w:rsid w:val="00C72733"/>
    <w:rsid w:val="00C808F5"/>
    <w:rsid w:val="00CA0E11"/>
    <w:rsid w:val="00CB2314"/>
    <w:rsid w:val="00CC051C"/>
    <w:rsid w:val="00CC3C61"/>
    <w:rsid w:val="00CD017A"/>
    <w:rsid w:val="00CD0D7B"/>
    <w:rsid w:val="00CD6213"/>
    <w:rsid w:val="00CE0397"/>
    <w:rsid w:val="00CE7E94"/>
    <w:rsid w:val="00D0549B"/>
    <w:rsid w:val="00D06EB2"/>
    <w:rsid w:val="00D077F8"/>
    <w:rsid w:val="00D15E25"/>
    <w:rsid w:val="00D23BB0"/>
    <w:rsid w:val="00D31C5C"/>
    <w:rsid w:val="00D32658"/>
    <w:rsid w:val="00D36B35"/>
    <w:rsid w:val="00D50CCC"/>
    <w:rsid w:val="00D51625"/>
    <w:rsid w:val="00D71D59"/>
    <w:rsid w:val="00D71FDA"/>
    <w:rsid w:val="00D73117"/>
    <w:rsid w:val="00D76695"/>
    <w:rsid w:val="00D76757"/>
    <w:rsid w:val="00D767C1"/>
    <w:rsid w:val="00D77F52"/>
    <w:rsid w:val="00D81522"/>
    <w:rsid w:val="00D85924"/>
    <w:rsid w:val="00D91BB2"/>
    <w:rsid w:val="00DA15D0"/>
    <w:rsid w:val="00DB1B6A"/>
    <w:rsid w:val="00DB6C7D"/>
    <w:rsid w:val="00DC6690"/>
    <w:rsid w:val="00DD0CF2"/>
    <w:rsid w:val="00DD7DEA"/>
    <w:rsid w:val="00DE29C9"/>
    <w:rsid w:val="00DE2F1D"/>
    <w:rsid w:val="00DE4205"/>
    <w:rsid w:val="00DE65E4"/>
    <w:rsid w:val="00DF0C7B"/>
    <w:rsid w:val="00DF5BF5"/>
    <w:rsid w:val="00E1020F"/>
    <w:rsid w:val="00E17B9A"/>
    <w:rsid w:val="00E30413"/>
    <w:rsid w:val="00E3208C"/>
    <w:rsid w:val="00E33DEF"/>
    <w:rsid w:val="00E35993"/>
    <w:rsid w:val="00E53984"/>
    <w:rsid w:val="00E55CE7"/>
    <w:rsid w:val="00E57A61"/>
    <w:rsid w:val="00E62910"/>
    <w:rsid w:val="00E6564D"/>
    <w:rsid w:val="00E65D3D"/>
    <w:rsid w:val="00E74FE0"/>
    <w:rsid w:val="00E7533F"/>
    <w:rsid w:val="00E77F16"/>
    <w:rsid w:val="00E873C6"/>
    <w:rsid w:val="00E94262"/>
    <w:rsid w:val="00EB6F55"/>
    <w:rsid w:val="00EC3265"/>
    <w:rsid w:val="00EC549B"/>
    <w:rsid w:val="00EC6183"/>
    <w:rsid w:val="00EE460F"/>
    <w:rsid w:val="00EE7C42"/>
    <w:rsid w:val="00F0061F"/>
    <w:rsid w:val="00F05339"/>
    <w:rsid w:val="00F07A73"/>
    <w:rsid w:val="00F14DC4"/>
    <w:rsid w:val="00F176BE"/>
    <w:rsid w:val="00F22BF5"/>
    <w:rsid w:val="00F25DA3"/>
    <w:rsid w:val="00F27D39"/>
    <w:rsid w:val="00F34462"/>
    <w:rsid w:val="00F360DA"/>
    <w:rsid w:val="00F40A3F"/>
    <w:rsid w:val="00F44A86"/>
    <w:rsid w:val="00F535A4"/>
    <w:rsid w:val="00F55E6F"/>
    <w:rsid w:val="00F61088"/>
    <w:rsid w:val="00F66B87"/>
    <w:rsid w:val="00F66C41"/>
    <w:rsid w:val="00F70AE4"/>
    <w:rsid w:val="00F75678"/>
    <w:rsid w:val="00F8304E"/>
    <w:rsid w:val="00F88785"/>
    <w:rsid w:val="00F910F8"/>
    <w:rsid w:val="00FA0424"/>
    <w:rsid w:val="00FA7E5B"/>
    <w:rsid w:val="00FB05EC"/>
    <w:rsid w:val="00FB17DA"/>
    <w:rsid w:val="00FB3070"/>
    <w:rsid w:val="00FB562A"/>
    <w:rsid w:val="00FC238F"/>
    <w:rsid w:val="00FD0AAA"/>
    <w:rsid w:val="00FD18AF"/>
    <w:rsid w:val="00FE2673"/>
    <w:rsid w:val="00FE2E32"/>
    <w:rsid w:val="00FE707E"/>
    <w:rsid w:val="00FF2D0C"/>
    <w:rsid w:val="014C4A82"/>
    <w:rsid w:val="01ACE5B2"/>
    <w:rsid w:val="01D670D1"/>
    <w:rsid w:val="025BB8FD"/>
    <w:rsid w:val="02A72697"/>
    <w:rsid w:val="02F6EA4A"/>
    <w:rsid w:val="02F7D34F"/>
    <w:rsid w:val="030B071C"/>
    <w:rsid w:val="03B23639"/>
    <w:rsid w:val="03CC3438"/>
    <w:rsid w:val="04302847"/>
    <w:rsid w:val="046E19DE"/>
    <w:rsid w:val="04C411E2"/>
    <w:rsid w:val="056C569C"/>
    <w:rsid w:val="05A0C1B3"/>
    <w:rsid w:val="05CE4246"/>
    <w:rsid w:val="05D004F6"/>
    <w:rsid w:val="068719A2"/>
    <w:rsid w:val="06EEC622"/>
    <w:rsid w:val="06F3DAB8"/>
    <w:rsid w:val="07C213FA"/>
    <w:rsid w:val="080E0080"/>
    <w:rsid w:val="081EA380"/>
    <w:rsid w:val="083B91C2"/>
    <w:rsid w:val="08B14DFF"/>
    <w:rsid w:val="0910BCD1"/>
    <w:rsid w:val="09131441"/>
    <w:rsid w:val="095AB408"/>
    <w:rsid w:val="0965E69B"/>
    <w:rsid w:val="0989C061"/>
    <w:rsid w:val="0AC731C9"/>
    <w:rsid w:val="0AFCF0A4"/>
    <w:rsid w:val="0B225D0C"/>
    <w:rsid w:val="0B9A2F8C"/>
    <w:rsid w:val="0C3324E4"/>
    <w:rsid w:val="0C7562DC"/>
    <w:rsid w:val="0D21B3E4"/>
    <w:rsid w:val="0D4F284A"/>
    <w:rsid w:val="0DE5E361"/>
    <w:rsid w:val="0DF0A3D1"/>
    <w:rsid w:val="0E440713"/>
    <w:rsid w:val="0FDB0C94"/>
    <w:rsid w:val="1029B565"/>
    <w:rsid w:val="106D7D64"/>
    <w:rsid w:val="106DA0AF"/>
    <w:rsid w:val="110EAB4F"/>
    <w:rsid w:val="111CDFE5"/>
    <w:rsid w:val="1163E1E9"/>
    <w:rsid w:val="11A829E5"/>
    <w:rsid w:val="11DAC55A"/>
    <w:rsid w:val="12C1DB2E"/>
    <w:rsid w:val="12DBF940"/>
    <w:rsid w:val="140463F6"/>
    <w:rsid w:val="14929856"/>
    <w:rsid w:val="14BA81C9"/>
    <w:rsid w:val="14F6CA3B"/>
    <w:rsid w:val="1513CC24"/>
    <w:rsid w:val="151B4F65"/>
    <w:rsid w:val="15AC54D5"/>
    <w:rsid w:val="1634D4C5"/>
    <w:rsid w:val="1646B6E7"/>
    <w:rsid w:val="1652D888"/>
    <w:rsid w:val="16C5ACBC"/>
    <w:rsid w:val="16DCE233"/>
    <w:rsid w:val="16F55EAA"/>
    <w:rsid w:val="17060065"/>
    <w:rsid w:val="17473094"/>
    <w:rsid w:val="17AA204F"/>
    <w:rsid w:val="17DB73AC"/>
    <w:rsid w:val="18B17A1C"/>
    <w:rsid w:val="19074AE1"/>
    <w:rsid w:val="196B8335"/>
    <w:rsid w:val="19756B59"/>
    <w:rsid w:val="19A03119"/>
    <w:rsid w:val="19FA3A24"/>
    <w:rsid w:val="1A322F0A"/>
    <w:rsid w:val="1ABD6924"/>
    <w:rsid w:val="1B01420D"/>
    <w:rsid w:val="1BC7A2EB"/>
    <w:rsid w:val="1C8B3599"/>
    <w:rsid w:val="1CB7A01F"/>
    <w:rsid w:val="1CF3916D"/>
    <w:rsid w:val="1D315561"/>
    <w:rsid w:val="1DD1BB77"/>
    <w:rsid w:val="1E52A2B6"/>
    <w:rsid w:val="1E58E863"/>
    <w:rsid w:val="1E7D429B"/>
    <w:rsid w:val="1E9249AD"/>
    <w:rsid w:val="1EA090AC"/>
    <w:rsid w:val="1ECD25C2"/>
    <w:rsid w:val="1EFC1C7D"/>
    <w:rsid w:val="1F3C9E74"/>
    <w:rsid w:val="1FC28EAE"/>
    <w:rsid w:val="20074BD1"/>
    <w:rsid w:val="2097ECDE"/>
    <w:rsid w:val="21BB8881"/>
    <w:rsid w:val="21EADAF2"/>
    <w:rsid w:val="221A2D63"/>
    <w:rsid w:val="2233BD3F"/>
    <w:rsid w:val="2248D3B6"/>
    <w:rsid w:val="22B31E72"/>
    <w:rsid w:val="22D95D51"/>
    <w:rsid w:val="22E22FFD"/>
    <w:rsid w:val="23C75CC0"/>
    <w:rsid w:val="23E2EA34"/>
    <w:rsid w:val="23E676AC"/>
    <w:rsid w:val="24418A61"/>
    <w:rsid w:val="24973E8C"/>
    <w:rsid w:val="24C1E43A"/>
    <w:rsid w:val="24DDEFAF"/>
    <w:rsid w:val="255039FE"/>
    <w:rsid w:val="2562E339"/>
    <w:rsid w:val="25BFA9EB"/>
    <w:rsid w:val="25EDE4E8"/>
    <w:rsid w:val="260ADEB1"/>
    <w:rsid w:val="2631D032"/>
    <w:rsid w:val="265DB49B"/>
    <w:rsid w:val="26B9B275"/>
    <w:rsid w:val="26D47F86"/>
    <w:rsid w:val="26E6E4FB"/>
    <w:rsid w:val="270CFC1E"/>
    <w:rsid w:val="2716A2D1"/>
    <w:rsid w:val="27CDA093"/>
    <w:rsid w:val="27F984FC"/>
    <w:rsid w:val="28204062"/>
    <w:rsid w:val="28339A4B"/>
    <w:rsid w:val="28A87068"/>
    <w:rsid w:val="296000A9"/>
    <w:rsid w:val="29BC10C3"/>
    <w:rsid w:val="2AA82DAE"/>
    <w:rsid w:val="2B3125BE"/>
    <w:rsid w:val="2B420686"/>
    <w:rsid w:val="2B4BB851"/>
    <w:rsid w:val="2C6BC70C"/>
    <w:rsid w:val="2C8A1563"/>
    <w:rsid w:val="2CE1C014"/>
    <w:rsid w:val="2D421C56"/>
    <w:rsid w:val="2D68C127"/>
    <w:rsid w:val="2D8A8D4A"/>
    <w:rsid w:val="2DA3501A"/>
    <w:rsid w:val="2EC7554E"/>
    <w:rsid w:val="2F0A36E4"/>
    <w:rsid w:val="2FC768E1"/>
    <w:rsid w:val="3056D3E6"/>
    <w:rsid w:val="30ADAB49"/>
    <w:rsid w:val="30D59578"/>
    <w:rsid w:val="30E59DC8"/>
    <w:rsid w:val="312875D5"/>
    <w:rsid w:val="321828C3"/>
    <w:rsid w:val="323FF234"/>
    <w:rsid w:val="329C72B8"/>
    <w:rsid w:val="32B33F93"/>
    <w:rsid w:val="32C68D03"/>
    <w:rsid w:val="331840C0"/>
    <w:rsid w:val="332ED910"/>
    <w:rsid w:val="333C37A3"/>
    <w:rsid w:val="3390E06A"/>
    <w:rsid w:val="33B14804"/>
    <w:rsid w:val="33D76A48"/>
    <w:rsid w:val="340EE4B3"/>
    <w:rsid w:val="343013ED"/>
    <w:rsid w:val="34C62402"/>
    <w:rsid w:val="353D546D"/>
    <w:rsid w:val="35554DDA"/>
    <w:rsid w:val="35C5313C"/>
    <w:rsid w:val="3714730B"/>
    <w:rsid w:val="372B0076"/>
    <w:rsid w:val="3739E06A"/>
    <w:rsid w:val="37857554"/>
    <w:rsid w:val="379853D0"/>
    <w:rsid w:val="37B38DCC"/>
    <w:rsid w:val="37F4BDFB"/>
    <w:rsid w:val="38116E33"/>
    <w:rsid w:val="3964C668"/>
    <w:rsid w:val="3966FDD3"/>
    <w:rsid w:val="39E49214"/>
    <w:rsid w:val="3ACF1AB6"/>
    <w:rsid w:val="3AE5F225"/>
    <w:rsid w:val="3B90527F"/>
    <w:rsid w:val="3B97616F"/>
    <w:rsid w:val="3C7DFB7C"/>
    <w:rsid w:val="3C81D3B2"/>
    <w:rsid w:val="3C9DE9D8"/>
    <w:rsid w:val="3D1FF906"/>
    <w:rsid w:val="3E8DA76F"/>
    <w:rsid w:val="3EA6648C"/>
    <w:rsid w:val="3FD8911E"/>
    <w:rsid w:val="3FF6C3C8"/>
    <w:rsid w:val="411904BA"/>
    <w:rsid w:val="4127C68C"/>
    <w:rsid w:val="416384CD"/>
    <w:rsid w:val="416B21AD"/>
    <w:rsid w:val="41929429"/>
    <w:rsid w:val="41B8353B"/>
    <w:rsid w:val="4267BED0"/>
    <w:rsid w:val="433A1A53"/>
    <w:rsid w:val="4356DD03"/>
    <w:rsid w:val="43A386E3"/>
    <w:rsid w:val="441279AF"/>
    <w:rsid w:val="441625AF"/>
    <w:rsid w:val="4540BC36"/>
    <w:rsid w:val="45B0AA29"/>
    <w:rsid w:val="46198265"/>
    <w:rsid w:val="4669E366"/>
    <w:rsid w:val="469F7CBE"/>
    <w:rsid w:val="46F5D45D"/>
    <w:rsid w:val="477A6832"/>
    <w:rsid w:val="47D3FB56"/>
    <w:rsid w:val="47D8DAC1"/>
    <w:rsid w:val="486F7093"/>
    <w:rsid w:val="48B82D2C"/>
    <w:rsid w:val="48E2AE04"/>
    <w:rsid w:val="495E53A1"/>
    <w:rsid w:val="4969243F"/>
    <w:rsid w:val="49B8E181"/>
    <w:rsid w:val="49C33AA9"/>
    <w:rsid w:val="4A201CE3"/>
    <w:rsid w:val="4A4EF679"/>
    <w:rsid w:val="4AA00108"/>
    <w:rsid w:val="4AF5AE70"/>
    <w:rsid w:val="4BA22ABE"/>
    <w:rsid w:val="4BD22F25"/>
    <w:rsid w:val="4C24A245"/>
    <w:rsid w:val="4C50275A"/>
    <w:rsid w:val="4CCAFB87"/>
    <w:rsid w:val="4CD8DD3C"/>
    <w:rsid w:val="4E20D5E5"/>
    <w:rsid w:val="4E40F281"/>
    <w:rsid w:val="4E423C82"/>
    <w:rsid w:val="4E95E552"/>
    <w:rsid w:val="4F138AAA"/>
    <w:rsid w:val="4F2119EB"/>
    <w:rsid w:val="4F7E0AF6"/>
    <w:rsid w:val="4F8FC173"/>
    <w:rsid w:val="4FCF8A10"/>
    <w:rsid w:val="4FECBC67"/>
    <w:rsid w:val="4FF1489D"/>
    <w:rsid w:val="5166C05F"/>
    <w:rsid w:val="5174F979"/>
    <w:rsid w:val="51888CC8"/>
    <w:rsid w:val="52196B55"/>
    <w:rsid w:val="52434D2A"/>
    <w:rsid w:val="5294FF2F"/>
    <w:rsid w:val="529A3CBD"/>
    <w:rsid w:val="52B544CC"/>
    <w:rsid w:val="52CB0F96"/>
    <w:rsid w:val="52F4C895"/>
    <w:rsid w:val="53122012"/>
    <w:rsid w:val="531463A4"/>
    <w:rsid w:val="536DC730"/>
    <w:rsid w:val="5421714A"/>
    <w:rsid w:val="558D6A7E"/>
    <w:rsid w:val="55AC02F7"/>
    <w:rsid w:val="56092161"/>
    <w:rsid w:val="560B087D"/>
    <w:rsid w:val="5664EB8C"/>
    <w:rsid w:val="567AE807"/>
    <w:rsid w:val="56929B19"/>
    <w:rsid w:val="56A567F2"/>
    <w:rsid w:val="56F49632"/>
    <w:rsid w:val="57199F8B"/>
    <w:rsid w:val="576342B3"/>
    <w:rsid w:val="57F79B7B"/>
    <w:rsid w:val="5823E5A8"/>
    <w:rsid w:val="587EDDDE"/>
    <w:rsid w:val="5945AAD2"/>
    <w:rsid w:val="596566A8"/>
    <w:rsid w:val="59939EAD"/>
    <w:rsid w:val="59A5C71A"/>
    <w:rsid w:val="59FDBF72"/>
    <w:rsid w:val="5AB9A8B9"/>
    <w:rsid w:val="5AC7A92B"/>
    <w:rsid w:val="5AF0972B"/>
    <w:rsid w:val="5B886A02"/>
    <w:rsid w:val="5C4B7BCB"/>
    <w:rsid w:val="5C5DE45E"/>
    <w:rsid w:val="5C742783"/>
    <w:rsid w:val="5CF712A2"/>
    <w:rsid w:val="5D7AF793"/>
    <w:rsid w:val="5DB0E48B"/>
    <w:rsid w:val="5DC45F37"/>
    <w:rsid w:val="5E021C5F"/>
    <w:rsid w:val="5E60C8B2"/>
    <w:rsid w:val="5E955AD1"/>
    <w:rsid w:val="5F3B34D6"/>
    <w:rsid w:val="5F9C7822"/>
    <w:rsid w:val="5FC0FF02"/>
    <w:rsid w:val="5FE9B7D4"/>
    <w:rsid w:val="605DBB77"/>
    <w:rsid w:val="6060670A"/>
    <w:rsid w:val="60A7D011"/>
    <w:rsid w:val="60CDBB74"/>
    <w:rsid w:val="60F541A6"/>
    <w:rsid w:val="615429FD"/>
    <w:rsid w:val="6167FF65"/>
    <w:rsid w:val="617DE734"/>
    <w:rsid w:val="618F21F2"/>
    <w:rsid w:val="61CD8220"/>
    <w:rsid w:val="61E44BAA"/>
    <w:rsid w:val="62694A8E"/>
    <w:rsid w:val="627B180B"/>
    <w:rsid w:val="63727651"/>
    <w:rsid w:val="643E6978"/>
    <w:rsid w:val="64CBF600"/>
    <w:rsid w:val="6509753C"/>
    <w:rsid w:val="659BA41B"/>
    <w:rsid w:val="65D98C3A"/>
    <w:rsid w:val="6625B632"/>
    <w:rsid w:val="665D11EB"/>
    <w:rsid w:val="66604C92"/>
    <w:rsid w:val="6737747C"/>
    <w:rsid w:val="67BDC0BA"/>
    <w:rsid w:val="67BDE9B3"/>
    <w:rsid w:val="67FBA6DE"/>
    <w:rsid w:val="6905BADF"/>
    <w:rsid w:val="691D256F"/>
    <w:rsid w:val="697AA47A"/>
    <w:rsid w:val="69E3526D"/>
    <w:rsid w:val="69EC4A9D"/>
    <w:rsid w:val="6A3E4A8B"/>
    <w:rsid w:val="6A6F153E"/>
    <w:rsid w:val="6A89B9E2"/>
    <w:rsid w:val="6ABB5EE2"/>
    <w:rsid w:val="6AC8767E"/>
    <w:rsid w:val="6ADEA799"/>
    <w:rsid w:val="6B890DF2"/>
    <w:rsid w:val="6BB813C3"/>
    <w:rsid w:val="6BC02519"/>
    <w:rsid w:val="6C202D6E"/>
    <w:rsid w:val="6CD4CC13"/>
    <w:rsid w:val="6D42AFB8"/>
    <w:rsid w:val="6DA48893"/>
    <w:rsid w:val="6DB7895D"/>
    <w:rsid w:val="6DD0B2BF"/>
    <w:rsid w:val="6E27FDF3"/>
    <w:rsid w:val="6E3C8E55"/>
    <w:rsid w:val="6F18232D"/>
    <w:rsid w:val="6F1D21EF"/>
    <w:rsid w:val="6F55785F"/>
    <w:rsid w:val="6F626165"/>
    <w:rsid w:val="6FC3CE54"/>
    <w:rsid w:val="70DA7634"/>
    <w:rsid w:val="711288AD"/>
    <w:rsid w:val="713D0898"/>
    <w:rsid w:val="7169E9B5"/>
    <w:rsid w:val="717DE6D2"/>
    <w:rsid w:val="717FD74A"/>
    <w:rsid w:val="7180A355"/>
    <w:rsid w:val="7211760A"/>
    <w:rsid w:val="721A84D0"/>
    <w:rsid w:val="728EE5B5"/>
    <w:rsid w:val="72E10987"/>
    <w:rsid w:val="733A5E71"/>
    <w:rsid w:val="74021D71"/>
    <w:rsid w:val="74131358"/>
    <w:rsid w:val="746D8415"/>
    <w:rsid w:val="74836957"/>
    <w:rsid w:val="7488C62C"/>
    <w:rsid w:val="74AE3BA4"/>
    <w:rsid w:val="74C896BF"/>
    <w:rsid w:val="75421475"/>
    <w:rsid w:val="759F2252"/>
    <w:rsid w:val="760F11F4"/>
    <w:rsid w:val="76399828"/>
    <w:rsid w:val="7664C1CE"/>
    <w:rsid w:val="76BDCA4A"/>
    <w:rsid w:val="7771A2FF"/>
    <w:rsid w:val="777B2064"/>
    <w:rsid w:val="777C8630"/>
    <w:rsid w:val="780CD2C5"/>
    <w:rsid w:val="78DF2F68"/>
    <w:rsid w:val="79D253DF"/>
    <w:rsid w:val="79F7D03E"/>
    <w:rsid w:val="79F97637"/>
    <w:rsid w:val="7A81587A"/>
    <w:rsid w:val="7A9C83AD"/>
    <w:rsid w:val="7AC705B7"/>
    <w:rsid w:val="7ADDAACD"/>
    <w:rsid w:val="7BDA49B4"/>
    <w:rsid w:val="7C93D811"/>
    <w:rsid w:val="7CB5BD62"/>
    <w:rsid w:val="7CBF0961"/>
    <w:rsid w:val="7CFBA3FF"/>
    <w:rsid w:val="7D0899E4"/>
    <w:rsid w:val="7D2F7100"/>
    <w:rsid w:val="7D74B6FC"/>
    <w:rsid w:val="7E000CC8"/>
    <w:rsid w:val="7E51520A"/>
    <w:rsid w:val="7F4E8220"/>
    <w:rsid w:val="7F553E5C"/>
    <w:rsid w:val="7FBF49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ABFBA"/>
  <w15:chartTrackingRefBased/>
  <w15:docId w15:val="{F315F7D9-A65B-46E7-BF04-A3061706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819"/>
    <w:pPr>
      <w:spacing w:line="256" w:lineRule="auto"/>
    </w:pPr>
    <w:rPr>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F16"/>
    <w:pPr>
      <w:ind w:left="720"/>
      <w:contextualSpacing/>
    </w:pPr>
  </w:style>
  <w:style w:type="paragraph" w:styleId="Title">
    <w:name w:val="Title"/>
    <w:basedOn w:val="Normal"/>
    <w:next w:val="Normal"/>
    <w:link w:val="TitleChar"/>
    <w:uiPriority w:val="10"/>
    <w:qFormat/>
    <w:rsid w:val="005473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35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87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15B65"/>
    <w:rPr>
      <w:sz w:val="16"/>
      <w:szCs w:val="16"/>
    </w:rPr>
  </w:style>
  <w:style w:type="paragraph" w:styleId="CommentText">
    <w:name w:val="annotation text"/>
    <w:basedOn w:val="Normal"/>
    <w:link w:val="CommentTextChar"/>
    <w:uiPriority w:val="99"/>
    <w:unhideWhenUsed/>
    <w:rsid w:val="00915B65"/>
    <w:pPr>
      <w:spacing w:line="240" w:lineRule="auto"/>
    </w:pPr>
    <w:rPr>
      <w:sz w:val="20"/>
      <w:szCs w:val="20"/>
    </w:rPr>
  </w:style>
  <w:style w:type="character" w:customStyle="1" w:styleId="CommentTextChar">
    <w:name w:val="Comment Text Char"/>
    <w:basedOn w:val="DefaultParagraphFont"/>
    <w:link w:val="CommentText"/>
    <w:uiPriority w:val="99"/>
    <w:rsid w:val="00915B65"/>
    <w:rPr>
      <w:sz w:val="20"/>
      <w:szCs w:val="20"/>
    </w:rPr>
  </w:style>
  <w:style w:type="paragraph" w:styleId="CommentSubject">
    <w:name w:val="annotation subject"/>
    <w:basedOn w:val="CommentText"/>
    <w:next w:val="CommentText"/>
    <w:link w:val="CommentSubjectChar"/>
    <w:uiPriority w:val="99"/>
    <w:semiHidden/>
    <w:unhideWhenUsed/>
    <w:rsid w:val="00915B65"/>
    <w:rPr>
      <w:b/>
      <w:bCs/>
    </w:rPr>
  </w:style>
  <w:style w:type="character" w:customStyle="1" w:styleId="CommentSubjectChar">
    <w:name w:val="Comment Subject Char"/>
    <w:basedOn w:val="CommentTextChar"/>
    <w:link w:val="CommentSubject"/>
    <w:uiPriority w:val="99"/>
    <w:semiHidden/>
    <w:rsid w:val="00915B65"/>
    <w:rPr>
      <w:b/>
      <w:bCs/>
      <w:sz w:val="20"/>
      <w:szCs w:val="20"/>
    </w:rPr>
  </w:style>
  <w:style w:type="paragraph" w:styleId="BalloonText">
    <w:name w:val="Balloon Text"/>
    <w:basedOn w:val="Normal"/>
    <w:link w:val="BalloonTextChar"/>
    <w:uiPriority w:val="99"/>
    <w:semiHidden/>
    <w:unhideWhenUsed/>
    <w:rsid w:val="00915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B65"/>
    <w:rPr>
      <w:rFonts w:ascii="Segoe UI" w:hAnsi="Segoe UI" w:cs="Segoe UI"/>
      <w:sz w:val="18"/>
      <w:szCs w:val="18"/>
    </w:rPr>
  </w:style>
  <w:style w:type="paragraph" w:styleId="NormalWeb">
    <w:name w:val="Normal (Web)"/>
    <w:basedOn w:val="Normal"/>
    <w:uiPriority w:val="99"/>
    <w:semiHidden/>
    <w:unhideWhenUsed/>
    <w:rsid w:val="00DB1B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BulletLevel4">
    <w:name w:val="List Bullet (Level 4)"/>
    <w:basedOn w:val="Normal"/>
    <w:uiPriority w:val="1"/>
    <w:semiHidden/>
    <w:unhideWhenUsed/>
    <w:rsid w:val="00660C4F"/>
    <w:pPr>
      <w:numPr>
        <w:ilvl w:val="3"/>
        <w:numId w:val="18"/>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BulletLevel3">
    <w:name w:val="List Bullet (Level 3)"/>
    <w:basedOn w:val="Normal"/>
    <w:uiPriority w:val="1"/>
    <w:semiHidden/>
    <w:unhideWhenUsed/>
    <w:rsid w:val="00660C4F"/>
    <w:pPr>
      <w:numPr>
        <w:ilvl w:val="2"/>
        <w:numId w:val="18"/>
      </w:numPr>
      <w:spacing w:after="240" w:line="240" w:lineRule="auto"/>
      <w:jc w:val="both"/>
    </w:pPr>
    <w:rPr>
      <w:rFonts w:ascii="Times New Roman" w:eastAsia="Times New Roman" w:hAnsi="Times New Roman" w:cs="Times New Roman"/>
      <w:sz w:val="24"/>
      <w:szCs w:val="20"/>
      <w:lang w:val="en-GB" w:eastAsia="en-GB"/>
    </w:rPr>
  </w:style>
  <w:style w:type="paragraph" w:customStyle="1" w:styleId="ListBulletLevel2">
    <w:name w:val="List Bullet (Level 2)"/>
    <w:basedOn w:val="Normal"/>
    <w:uiPriority w:val="1"/>
    <w:rsid w:val="00660C4F"/>
    <w:pPr>
      <w:numPr>
        <w:ilvl w:val="1"/>
        <w:numId w:val="18"/>
      </w:numPr>
      <w:spacing w:after="240" w:line="240" w:lineRule="auto"/>
      <w:jc w:val="both"/>
    </w:pPr>
    <w:rPr>
      <w:rFonts w:ascii="Times New Roman" w:eastAsia="Times New Roman" w:hAnsi="Times New Roman" w:cs="Times New Roman"/>
      <w:sz w:val="24"/>
      <w:szCs w:val="20"/>
      <w:lang w:val="en-GB" w:eastAsia="en-GB"/>
    </w:rPr>
  </w:style>
  <w:style w:type="paragraph" w:styleId="ListBullet">
    <w:name w:val="List Bullet"/>
    <w:basedOn w:val="Normal"/>
    <w:uiPriority w:val="1"/>
    <w:rsid w:val="00660C4F"/>
    <w:pPr>
      <w:numPr>
        <w:numId w:val="18"/>
      </w:numPr>
      <w:spacing w:after="240" w:line="240" w:lineRule="auto"/>
      <w:jc w:val="both"/>
    </w:pPr>
    <w:rPr>
      <w:rFonts w:ascii="Times New Roman" w:eastAsia="Times New Roman" w:hAnsi="Times New Roman" w:cs="Times New Roman"/>
      <w:sz w:val="24"/>
      <w:szCs w:val="20"/>
      <w:lang w:val="en-GB" w:eastAsia="en-GB"/>
    </w:rPr>
  </w:style>
  <w:style w:type="paragraph" w:styleId="EndnoteText">
    <w:name w:val="endnote text"/>
    <w:basedOn w:val="Normal"/>
    <w:link w:val="EndnoteTextChar"/>
    <w:uiPriority w:val="99"/>
    <w:semiHidden/>
    <w:unhideWhenUsed/>
    <w:rsid w:val="00C373F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73F2"/>
    <w:rPr>
      <w:sz w:val="20"/>
      <w:szCs w:val="20"/>
    </w:rPr>
  </w:style>
  <w:style w:type="character" w:styleId="EndnoteReference">
    <w:name w:val="endnote reference"/>
    <w:basedOn w:val="DefaultParagraphFont"/>
    <w:uiPriority w:val="99"/>
    <w:semiHidden/>
    <w:unhideWhenUsed/>
    <w:rsid w:val="00C373F2"/>
    <w:rPr>
      <w:vertAlign w:val="superscript"/>
    </w:rPr>
  </w:style>
  <w:style w:type="paragraph" w:styleId="FootnoteText">
    <w:name w:val="footnote text"/>
    <w:basedOn w:val="Normal"/>
    <w:link w:val="FootnoteTextChar"/>
    <w:uiPriority w:val="99"/>
    <w:semiHidden/>
    <w:unhideWhenUsed/>
    <w:rsid w:val="00C373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73F2"/>
    <w:rPr>
      <w:sz w:val="20"/>
      <w:szCs w:val="20"/>
    </w:rPr>
  </w:style>
  <w:style w:type="character" w:styleId="FootnoteReference">
    <w:name w:val="footnote reference"/>
    <w:basedOn w:val="DefaultParagraphFont"/>
    <w:uiPriority w:val="99"/>
    <w:semiHidden/>
    <w:unhideWhenUsed/>
    <w:rsid w:val="00C373F2"/>
    <w:rPr>
      <w:vertAlign w:val="superscript"/>
    </w:rPr>
  </w:style>
  <w:style w:type="paragraph" w:styleId="Header">
    <w:name w:val="header"/>
    <w:basedOn w:val="Normal"/>
    <w:link w:val="HeaderChar"/>
    <w:uiPriority w:val="99"/>
    <w:unhideWhenUsed/>
    <w:rsid w:val="00A60E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E0D"/>
  </w:style>
  <w:style w:type="paragraph" w:styleId="Footer">
    <w:name w:val="footer"/>
    <w:basedOn w:val="Normal"/>
    <w:link w:val="FooterChar"/>
    <w:uiPriority w:val="99"/>
    <w:unhideWhenUsed/>
    <w:rsid w:val="00A60E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E0D"/>
  </w:style>
  <w:style w:type="paragraph" w:styleId="Revision">
    <w:name w:val="Revision"/>
    <w:hidden/>
    <w:uiPriority w:val="99"/>
    <w:semiHidden/>
    <w:rsid w:val="000B560B"/>
    <w:pPr>
      <w:spacing w:after="0" w:line="240" w:lineRule="auto"/>
    </w:pPr>
  </w:style>
  <w:style w:type="character" w:styleId="Mention">
    <w:name w:val="Mention"/>
    <w:basedOn w:val="DefaultParagraphFont"/>
    <w:uiPriority w:val="99"/>
    <w:unhideWhenUsed/>
    <w:rsid w:val="0086584D"/>
    <w:rPr>
      <w:color w:val="2B579A"/>
      <w:shd w:val="clear" w:color="auto" w:fill="E1DFDD"/>
    </w:rPr>
  </w:style>
  <w:style w:type="character" w:customStyle="1" w:styleId="Bodytext1">
    <w:name w:val="Body text|1_"/>
    <w:basedOn w:val="DefaultParagraphFont"/>
    <w:link w:val="Bodytext10"/>
    <w:rsid w:val="004E1B75"/>
  </w:style>
  <w:style w:type="paragraph" w:customStyle="1" w:styleId="Bodytext10">
    <w:name w:val="Body text|1"/>
    <w:basedOn w:val="Normal"/>
    <w:link w:val="Bodytext1"/>
    <w:rsid w:val="004E1B75"/>
    <w:pPr>
      <w:widowControl w:val="0"/>
      <w:spacing w:after="10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3266">
      <w:bodyDiv w:val="1"/>
      <w:marLeft w:val="0"/>
      <w:marRight w:val="0"/>
      <w:marTop w:val="0"/>
      <w:marBottom w:val="0"/>
      <w:divBdr>
        <w:top w:val="none" w:sz="0" w:space="0" w:color="auto"/>
        <w:left w:val="none" w:sz="0" w:space="0" w:color="auto"/>
        <w:bottom w:val="none" w:sz="0" w:space="0" w:color="auto"/>
        <w:right w:val="none" w:sz="0" w:space="0" w:color="auto"/>
      </w:divBdr>
    </w:div>
    <w:div w:id="536241972">
      <w:bodyDiv w:val="1"/>
      <w:marLeft w:val="0"/>
      <w:marRight w:val="0"/>
      <w:marTop w:val="0"/>
      <w:marBottom w:val="0"/>
      <w:divBdr>
        <w:top w:val="none" w:sz="0" w:space="0" w:color="auto"/>
        <w:left w:val="none" w:sz="0" w:space="0" w:color="auto"/>
        <w:bottom w:val="none" w:sz="0" w:space="0" w:color="auto"/>
        <w:right w:val="none" w:sz="0" w:space="0" w:color="auto"/>
      </w:divBdr>
    </w:div>
    <w:div w:id="693921824">
      <w:bodyDiv w:val="1"/>
      <w:marLeft w:val="0"/>
      <w:marRight w:val="0"/>
      <w:marTop w:val="0"/>
      <w:marBottom w:val="0"/>
      <w:divBdr>
        <w:top w:val="none" w:sz="0" w:space="0" w:color="auto"/>
        <w:left w:val="none" w:sz="0" w:space="0" w:color="auto"/>
        <w:bottom w:val="none" w:sz="0" w:space="0" w:color="auto"/>
        <w:right w:val="none" w:sz="0" w:space="0" w:color="auto"/>
      </w:divBdr>
    </w:div>
    <w:div w:id="832529182">
      <w:bodyDiv w:val="1"/>
      <w:marLeft w:val="0"/>
      <w:marRight w:val="0"/>
      <w:marTop w:val="0"/>
      <w:marBottom w:val="0"/>
      <w:divBdr>
        <w:top w:val="none" w:sz="0" w:space="0" w:color="auto"/>
        <w:left w:val="none" w:sz="0" w:space="0" w:color="auto"/>
        <w:bottom w:val="none" w:sz="0" w:space="0" w:color="auto"/>
        <w:right w:val="none" w:sz="0" w:space="0" w:color="auto"/>
      </w:divBdr>
    </w:div>
    <w:div w:id="915554461">
      <w:bodyDiv w:val="1"/>
      <w:marLeft w:val="0"/>
      <w:marRight w:val="0"/>
      <w:marTop w:val="0"/>
      <w:marBottom w:val="0"/>
      <w:divBdr>
        <w:top w:val="none" w:sz="0" w:space="0" w:color="auto"/>
        <w:left w:val="none" w:sz="0" w:space="0" w:color="auto"/>
        <w:bottom w:val="none" w:sz="0" w:space="0" w:color="auto"/>
        <w:right w:val="none" w:sz="0" w:space="0" w:color="auto"/>
      </w:divBdr>
    </w:div>
    <w:div w:id="989600258">
      <w:bodyDiv w:val="1"/>
      <w:marLeft w:val="0"/>
      <w:marRight w:val="0"/>
      <w:marTop w:val="0"/>
      <w:marBottom w:val="0"/>
      <w:divBdr>
        <w:top w:val="none" w:sz="0" w:space="0" w:color="auto"/>
        <w:left w:val="none" w:sz="0" w:space="0" w:color="auto"/>
        <w:bottom w:val="none" w:sz="0" w:space="0" w:color="auto"/>
        <w:right w:val="none" w:sz="0" w:space="0" w:color="auto"/>
      </w:divBdr>
    </w:div>
    <w:div w:id="1022559113">
      <w:bodyDiv w:val="1"/>
      <w:marLeft w:val="0"/>
      <w:marRight w:val="0"/>
      <w:marTop w:val="0"/>
      <w:marBottom w:val="0"/>
      <w:divBdr>
        <w:top w:val="none" w:sz="0" w:space="0" w:color="auto"/>
        <w:left w:val="none" w:sz="0" w:space="0" w:color="auto"/>
        <w:bottom w:val="none" w:sz="0" w:space="0" w:color="auto"/>
        <w:right w:val="none" w:sz="0" w:space="0" w:color="auto"/>
      </w:divBdr>
    </w:div>
    <w:div w:id="1219784283">
      <w:bodyDiv w:val="1"/>
      <w:marLeft w:val="0"/>
      <w:marRight w:val="0"/>
      <w:marTop w:val="0"/>
      <w:marBottom w:val="0"/>
      <w:divBdr>
        <w:top w:val="none" w:sz="0" w:space="0" w:color="auto"/>
        <w:left w:val="none" w:sz="0" w:space="0" w:color="auto"/>
        <w:bottom w:val="none" w:sz="0" w:space="0" w:color="auto"/>
        <w:right w:val="none" w:sz="0" w:space="0" w:color="auto"/>
      </w:divBdr>
    </w:div>
    <w:div w:id="1473790926">
      <w:bodyDiv w:val="1"/>
      <w:marLeft w:val="0"/>
      <w:marRight w:val="0"/>
      <w:marTop w:val="0"/>
      <w:marBottom w:val="0"/>
      <w:divBdr>
        <w:top w:val="none" w:sz="0" w:space="0" w:color="auto"/>
        <w:left w:val="none" w:sz="0" w:space="0" w:color="auto"/>
        <w:bottom w:val="none" w:sz="0" w:space="0" w:color="auto"/>
        <w:right w:val="none" w:sz="0" w:space="0" w:color="auto"/>
      </w:divBdr>
    </w:div>
    <w:div w:id="1616256988">
      <w:bodyDiv w:val="1"/>
      <w:marLeft w:val="0"/>
      <w:marRight w:val="0"/>
      <w:marTop w:val="0"/>
      <w:marBottom w:val="0"/>
      <w:divBdr>
        <w:top w:val="none" w:sz="0" w:space="0" w:color="auto"/>
        <w:left w:val="none" w:sz="0" w:space="0" w:color="auto"/>
        <w:bottom w:val="none" w:sz="0" w:space="0" w:color="auto"/>
        <w:right w:val="none" w:sz="0" w:space="0" w:color="auto"/>
      </w:divBdr>
    </w:div>
    <w:div w:id="1900940823">
      <w:bodyDiv w:val="1"/>
      <w:marLeft w:val="0"/>
      <w:marRight w:val="0"/>
      <w:marTop w:val="0"/>
      <w:marBottom w:val="0"/>
      <w:divBdr>
        <w:top w:val="none" w:sz="0" w:space="0" w:color="auto"/>
        <w:left w:val="none" w:sz="0" w:space="0" w:color="auto"/>
        <w:bottom w:val="none" w:sz="0" w:space="0" w:color="auto"/>
        <w:right w:val="none" w:sz="0" w:space="0" w:color="auto"/>
      </w:divBdr>
    </w:div>
    <w:div w:id="209342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3402D47BFC9E408048E3E4C9BA96A1" ma:contentTypeVersion="3" ma:contentTypeDescription="Create a new document." ma:contentTypeScope="" ma:versionID="d454073f1e938bc18012a75d7b45269c">
  <xsd:schema xmlns:xsd="http://www.w3.org/2001/XMLSchema" xmlns:xs="http://www.w3.org/2001/XMLSchema" xmlns:p="http://schemas.microsoft.com/office/2006/metadata/properties" xmlns:ns2="8b270caf-2dc2-47a2-a714-dec3ccdae361" targetNamespace="http://schemas.microsoft.com/office/2006/metadata/properties" ma:root="true" ma:fieldsID="b5d50d33659b50af5163b09d0382dd58" ns2:_="">
    <xsd:import namespace="8b270caf-2dc2-47a2-a714-dec3ccdae36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70caf-2dc2-47a2-a714-dec3ccdae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64E17-85A3-4891-9369-3415490BCA90}">
  <ds:schemaRefs>
    <ds:schemaRef ds:uri="http://schemas.microsoft.com/office/2006/metadata/properties"/>
    <ds:schemaRef ds:uri="8b270caf-2dc2-47a2-a714-dec3ccdae361"/>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1F8C260A-7DE2-447D-B126-A99283EF5B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70caf-2dc2-47a2-a714-dec3ccdae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E88484-F839-4D0F-B4EA-D24290FCEACC}">
  <ds:schemaRefs>
    <ds:schemaRef ds:uri="http://schemas.microsoft.com/sharepoint/v3/contenttype/forms"/>
  </ds:schemaRefs>
</ds:datastoreItem>
</file>

<file path=customXml/itemProps4.xml><?xml version="1.0" encoding="utf-8"?>
<ds:datastoreItem xmlns:ds="http://schemas.openxmlformats.org/officeDocument/2006/customXml" ds:itemID="{6491B558-725E-44AC-8DE0-44D4DDBE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1276</Words>
  <Characters>7445</Characters>
  <Application>Microsoft Office Word</Application>
  <DocSecurity>0</DocSecurity>
  <Lines>297</Lines>
  <Paragraphs>132</Paragraphs>
  <ScaleCrop>false</ScaleCrop>
  <Company>European Commission</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GONCALVES Johan (HOME)</dc:creator>
  <cp:keywords/>
  <dc:description/>
  <cp:lastModifiedBy>BOFFA Michela (HOME)</cp:lastModifiedBy>
  <cp:revision>269</cp:revision>
  <dcterms:created xsi:type="dcterms:W3CDTF">2023-03-29T07:41:00Z</dcterms:created>
  <dcterms:modified xsi:type="dcterms:W3CDTF">2025-07-17T08:46:00Z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0x010100BD3402D47BFC9E408048E3E4C9BA96A1</vt:lpwstr>
  </property>
  <property fmtid="{D5CDD505-2E9C-101B-9397-08002B2CF9AE}" pid="3" name="IsMyDocuments">
    <vt:bool>true</vt:bool>
  </property>
  <property fmtid="{D5CDD505-2E9C-101B-9397-08002B2CF9AE}" pid="4" name="MSIP_Label_6bd9ddd1-4d20-43f6-abfa-fc3c07406f94_Enabled">
    <vt:lpwstr>true</vt:lpwstr>
  </property>
  <property fmtid="{D5CDD505-2E9C-101B-9397-08002B2CF9AE}" pid="5" name="MSIP_Label_6bd9ddd1-4d20-43f6-abfa-fc3c07406f94_SetDate">
    <vt:lpwstr>2023-08-31T09:56:57Z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13423d88-d092-4443-8ebe-c531b98ae17c</vt:lpwstr>
  </property>
  <property fmtid="{D5CDD505-2E9C-101B-9397-08002B2CF9AE}" pid="10" name="MSIP_Label_6bd9ddd1-4d20-43f6-abfa-fc3c07406f94_ContentBits">
    <vt:lpwstr>0</vt:lpwstr>
  </property>
  <property fmtid="{D5CDD505-2E9C-101B-9397-08002B2CF9AE}" pid="11" name="Order">
    <vt:r8>2900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